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D7919" w14:textId="77777777" w:rsidR="00A12323" w:rsidRDefault="00A02A3E">
      <w:pPr>
        <w:rPr>
          <w:color w:val="7030A0"/>
          <w:sz w:val="2"/>
          <w:szCs w:val="2"/>
          <w:lang w:val="en-US" w:eastAsia="en-US"/>
        </w:rPr>
      </w:pPr>
      <w:r>
        <w:rPr>
          <w:noProof/>
        </w:rPr>
        <mc:AlternateContent>
          <mc:Choice Requires="wps">
            <w:drawing>
              <wp:anchor distT="0" distB="0" distL="114935" distR="114935" simplePos="0" relativeHeight="2" behindDoc="1" locked="0" layoutInCell="1" allowOverlap="1" wp14:anchorId="7F5D883F" wp14:editId="7F5D8840">
                <wp:simplePos x="0" y="0"/>
                <wp:positionH relativeFrom="column">
                  <wp:posOffset>-363220</wp:posOffset>
                </wp:positionH>
                <wp:positionV relativeFrom="page">
                  <wp:posOffset>218440</wp:posOffset>
                </wp:positionV>
                <wp:extent cx="264795" cy="267335"/>
                <wp:effectExtent l="0" t="0" r="0" b="0"/>
                <wp:wrapNone/>
                <wp:docPr id="1" name="Frame1"/>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F5D8916" w14:textId="77777777" w:rsidR="00A12323" w:rsidRDefault="00A12323">
                            <w:pPr>
                              <w:rPr>
                                <w:rFonts w:ascii="Calibri" w:eastAsia="Times New Roman" w:hAnsi="Calibri" w:cs="Calibri"/>
                                <w:b/>
                                <w:color w:val="FFFFFF"/>
                                <w:sz w:val="2"/>
                                <w:szCs w:val="2"/>
                              </w:rPr>
                            </w:pPr>
                          </w:p>
                          <w:p w14:paraId="7F5D8917" w14:textId="77777777" w:rsidR="00A12323" w:rsidRDefault="00A12323">
                            <w:pPr>
                              <w:rPr>
                                <w:rFonts w:ascii="Calibri" w:eastAsia="Times New Roman" w:hAnsi="Calibri" w:cs="Calibri"/>
                                <w:b/>
                                <w:color w:val="FFFFFF"/>
                                <w:sz w:val="2"/>
                                <w:szCs w:val="2"/>
                              </w:rPr>
                            </w:pPr>
                          </w:p>
                        </w:txbxContent>
                      </wps:txbx>
                      <wps:bodyPr lIns="635" tIns="635" rIns="635" bIns="635" anchor="t">
                        <a:noAutofit/>
                      </wps:bodyPr>
                    </wps:wsp>
                  </a:graphicData>
                </a:graphic>
              </wp:anchor>
            </w:drawing>
          </mc:Choice>
          <mc:Fallback>
            <w:pict>
              <v:shapetype w14:anchorId="7F5D883F" id="_x0000_t202" coordsize="21600,21600" o:spt="202" path="m,l,21600r21600,l21600,xe">
                <v:stroke joinstyle="miter"/>
                <v:path gradientshapeok="t" o:connecttype="rect"/>
              </v:shapetype>
              <v:shape id="Frame1" o:spid="_x0000_s1026" type="#_x0000_t202" style="position:absolute;left:0;text-align:left;margin-left:-28.6pt;margin-top:17.2pt;width:20.85pt;height:21.05pt;z-index:-503316478;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" stroked="f">
                <v:fill opacity="0"/>
                <v:textbox inset=".05pt,.05pt,.05pt,.05pt">
                  <w:txbxContent>
                    <w:p w14:paraId="7F5D8916" w14:textId="77777777" w:rsidR="00A12323" w:rsidRDefault="00A12323">
                      <w:pPr>
                        <w:rPr>
                          <w:rFonts w:ascii="Calibri" w:eastAsia="Times New Roman" w:hAnsi="Calibri" w:cs="Calibri"/>
                          <w:b/>
                          <w:color w:val="FFFFFF"/>
                          <w:sz w:val="2"/>
                          <w:szCs w:val="2"/>
                        </w:rPr>
                      </w:pPr>
                    </w:p>
                    <w:p w14:paraId="7F5D8917" w14:textId="77777777" w:rsidR="00A12323" w:rsidRDefault="00A12323">
                      <w:pPr>
                        <w:rPr>
                          <w:rFonts w:ascii="Calibri" w:eastAsia="Times New Roman" w:hAnsi="Calibri" w:cs="Calibri"/>
                          <w:b/>
                          <w:color w:val="FFFFFF"/>
                          <w:sz w:val="2"/>
                          <w:szCs w:val="2"/>
                        </w:rPr>
                      </w:pPr>
                    </w:p>
                  </w:txbxContent>
                </v:textbox>
                <w10:wrap anchory="page"/>
              </v:shape>
            </w:pict>
          </mc:Fallback>
        </mc:AlternateContent>
      </w:r>
    </w:p>
    <w:p w14:paraId="7F5D791A" w14:textId="77777777" w:rsidR="00A12323" w:rsidRDefault="00A12323">
      <w:pPr>
        <w:jc w:val="left"/>
        <w:rPr>
          <w:szCs w:val="20"/>
        </w:rPr>
      </w:pPr>
    </w:p>
    <w:p w14:paraId="7F5D791B" w14:textId="77777777" w:rsidR="00A12323" w:rsidRDefault="00A02A3E">
      <w:pPr>
        <w:rPr>
          <w:sz w:val="2"/>
          <w:szCs w:val="2"/>
          <w:lang w:val="en-US" w:eastAsia="en-US"/>
        </w:rPr>
      </w:pPr>
      <w:r>
        <w:rPr>
          <w:noProof/>
          <w:sz w:val="2"/>
          <w:szCs w:val="2"/>
          <w:lang w:val="en-US" w:eastAsia="en-US"/>
        </w:rPr>
        <w:drawing>
          <wp:anchor distT="0" distB="0" distL="114935" distR="114935" simplePos="0" relativeHeight="13" behindDoc="1" locked="0" layoutInCell="0" allowOverlap="1" wp14:anchorId="7F5D8841" wp14:editId="7F5D8842">
            <wp:simplePos x="0" y="0"/>
            <wp:positionH relativeFrom="page">
              <wp:posOffset>0</wp:posOffset>
            </wp:positionH>
            <wp:positionV relativeFrom="page">
              <wp:posOffset>0</wp:posOffset>
            </wp:positionV>
            <wp:extent cx="7560310" cy="524637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rcRect l="-3" t="-6" r="-3" b="-6"/>
                    <a:stretch>
                      <a:fillRect/>
                    </a:stretch>
                  </pic:blipFill>
                  <pic:spPr bwMode="auto">
                    <a:xfrm>
                      <a:off x="0" y="0"/>
                      <a:ext cx="7560310" cy="5246370"/>
                    </a:xfrm>
                    <a:prstGeom prst="rect">
                      <a:avLst/>
                    </a:prstGeom>
                  </pic:spPr>
                </pic:pic>
              </a:graphicData>
            </a:graphic>
          </wp:anchor>
        </w:drawing>
      </w:r>
      <w:r>
        <w:rPr>
          <w:noProof/>
        </w:rPr>
        <mc:AlternateContent>
          <mc:Choice Requires="wps">
            <w:drawing>
              <wp:anchor distT="0" distB="0" distL="114935" distR="114935" simplePos="0" relativeHeight="31" behindDoc="1" locked="0" layoutInCell="1" allowOverlap="1" wp14:anchorId="7F5D8843" wp14:editId="7F5D8844">
                <wp:simplePos x="0" y="0"/>
                <wp:positionH relativeFrom="column">
                  <wp:posOffset>-363220</wp:posOffset>
                </wp:positionH>
                <wp:positionV relativeFrom="page">
                  <wp:posOffset>218440</wp:posOffset>
                </wp:positionV>
                <wp:extent cx="264795" cy="267335"/>
                <wp:effectExtent l="0" t="0" r="0" b="0"/>
                <wp:wrapNone/>
                <wp:docPr id="3" name="xptimage1"/>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F5D8918" w14:textId="77777777" w:rsidR="00A12323" w:rsidRDefault="00A12323">
                            <w:pPr>
                              <w:pStyle w:val="FrameContents"/>
                            </w:pPr>
                          </w:p>
                        </w:txbxContent>
                      </wps:txbx>
                      <wps:bodyPr lIns="635" tIns="635" rIns="635" bIns="635" anchor="t">
                        <a:noAutofit/>
                      </wps:bodyPr>
                    </wps:wsp>
                  </a:graphicData>
                </a:graphic>
              </wp:anchor>
            </w:drawing>
          </mc:Choice>
          <mc:Fallback>
            <w:pict>
              <v:shape w14:anchorId="7F5D8843" id="xptimage1" o:spid="_x0000_s1027" type="#_x0000_t202" style="position:absolute;left:0;text-align:left;margin-left:-28.6pt;margin-top:17.2pt;width:20.85pt;height:21.05pt;z-index:-503316449;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kucTfKgBAABTAwAADgAAAAAAAAAAAAAAAAAuAgAAZHJzL2Uyb0RvYy54bWxQSwEC&#10;LQAUAAYACAAAACEAV8UR2+EAAAAJAQAADwAAAAAAAAAAAAAAAAACBAAAZHJzL2Rvd25yZXYueG1s&#10;UEsFBgAAAAAEAAQA8wAAABAFAAAAAA==&#10;" stroked="f">
                <v:fill opacity="0"/>
                <v:textbox inset=".05pt,.05pt,.05pt,.05pt">
                  <w:txbxContent>
                    <w:p w14:paraId="7F5D8918" w14:textId="77777777" w:rsidR="00A12323" w:rsidRDefault="00A12323">
                      <w:pPr>
                        <w:pStyle w:val="FrameContents"/>
                      </w:pPr>
                    </w:p>
                  </w:txbxContent>
                </v:textbox>
                <w10:wrap anchory="page"/>
              </v:shape>
            </w:pict>
          </mc:Fallback>
        </mc:AlternateContent>
      </w:r>
    </w:p>
    <w:p w14:paraId="7F5D791C" w14:textId="77777777" w:rsidR="00A12323" w:rsidRDefault="00A02A3E">
      <w:pPr>
        <w:rPr>
          <w:sz w:val="18"/>
          <w:szCs w:val="18"/>
          <w:lang w:val="en-US" w:eastAsia="en-US"/>
        </w:rPr>
      </w:pPr>
      <w:r>
        <w:rPr>
          <w:noProof/>
        </w:rPr>
        <mc:AlternateContent>
          <mc:Choice Requires="wps">
            <w:drawing>
              <wp:anchor distT="45720" distB="45720" distL="114935" distR="114935" simplePos="0" relativeHeight="32" behindDoc="1" locked="0" layoutInCell="0" allowOverlap="1" wp14:anchorId="7F5D8845" wp14:editId="7F5D8846">
                <wp:simplePos x="0" y="0"/>
                <wp:positionH relativeFrom="page">
                  <wp:posOffset>0</wp:posOffset>
                </wp:positionH>
                <wp:positionV relativeFrom="page">
                  <wp:posOffset>2169795</wp:posOffset>
                </wp:positionV>
                <wp:extent cx="4876800" cy="5668645"/>
                <wp:effectExtent l="0" t="0" r="0" b="0"/>
                <wp:wrapNone/>
                <wp:docPr id="4" name="Frame2"/>
                <wp:cNvGraphicFramePr/>
                <a:graphic xmlns:a="http://schemas.openxmlformats.org/drawingml/2006/main">
                  <a:graphicData uri="http://schemas.microsoft.com/office/word/2010/wordprocessingShape">
                    <wps:wsp>
                      <wps:cNvSpPr txBox="1"/>
                      <wps:spPr>
                        <a:xfrm>
                          <a:off x="0" y="0"/>
                          <a:ext cx="4876800" cy="5668645"/>
                        </a:xfrm>
                        <a:prstGeom prst="rect">
                          <a:avLst/>
                        </a:prstGeom>
                        <a:solidFill>
                          <a:srgbClr val="4EBFC7">
                            <a:alpha val="91000"/>
                          </a:srgbClr>
                        </a:solidFill>
                      </wps:spPr>
                      <wps:txbx>
                        <w:txbxContent>
                          <w:p w14:paraId="7F5D8919" w14:textId="77777777" w:rsidR="00A12323" w:rsidRDefault="00A12323">
                            <w:pPr>
                              <w:jc w:val="left"/>
                              <w:rPr>
                                <w:sz w:val="28"/>
                                <w:szCs w:val="28"/>
                              </w:rPr>
                            </w:pPr>
                          </w:p>
                        </w:txbxContent>
                      </wps:txbx>
                      <wps:bodyPr lIns="635" tIns="635" rIns="635" bIns="635" anchor="t">
                        <a:noAutofit/>
                      </wps:bodyPr>
                    </wps:wsp>
                  </a:graphicData>
                </a:graphic>
              </wp:anchor>
            </w:drawing>
          </mc:Choice>
          <mc:Fallback>
            <w:pict>
              <v:shape w14:anchorId="7F5D8845" id="Frame2" o:spid="_x0000_s1028" type="#_x0000_t202" style="position:absolute;left:0;text-align:left;margin-left:0;margin-top:170.85pt;width:384pt;height:446.35pt;z-index:-503316448;visibility:visible;mso-wrap-style:square;mso-wrap-distance-left:9.05pt;mso-wrap-distance-top:3.6pt;mso-wrap-distance-right:9.05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" o:allowincell="f" fillcolor="#4ebfc7" stroked="f">
                <v:fill opacity="59624f"/>
                <v:textbox inset=".05pt,.05pt,.05pt,.05pt">
                  <w:txbxContent>
                    <w:p w14:paraId="7F5D8919" w14:textId="77777777" w:rsidR="00A12323" w:rsidRDefault="00A12323">
                      <w:pPr>
                        <w:jc w:val="left"/>
                        <w:rPr>
                          <w:sz w:val="28"/>
                          <w:szCs w:val="28"/>
                        </w:rPr>
                      </w:pPr>
                    </w:p>
                  </w:txbxContent>
                </v:textbox>
                <w10:wrap anchorx="page" anchory="page"/>
              </v:shape>
            </w:pict>
          </mc:Fallback>
        </mc:AlternateContent>
      </w:r>
    </w:p>
    <w:p w14:paraId="7F5D791D" w14:textId="77777777" w:rsidR="00A12323" w:rsidRDefault="00A12323">
      <w:pPr>
        <w:rPr>
          <w:sz w:val="18"/>
          <w:szCs w:val="18"/>
          <w:lang w:val="en-US" w:eastAsia="en-US"/>
        </w:rPr>
      </w:pPr>
    </w:p>
    <w:p w14:paraId="7F5D791E" w14:textId="77777777" w:rsidR="00A12323" w:rsidRDefault="00A12323">
      <w:pPr>
        <w:rPr>
          <w:sz w:val="18"/>
          <w:szCs w:val="18"/>
          <w:lang w:val="en-US" w:eastAsia="en-US"/>
        </w:rPr>
      </w:pPr>
    </w:p>
    <w:p w14:paraId="7F5D791F" w14:textId="77777777" w:rsidR="00A12323" w:rsidRDefault="00A02A3E">
      <w:pPr>
        <w:rPr>
          <w:sz w:val="18"/>
          <w:szCs w:val="18"/>
          <w:lang w:val="en-US" w:eastAsia="en-US"/>
        </w:rPr>
      </w:pPr>
      <w:r>
        <w:rPr>
          <w:noProof/>
        </w:rPr>
        <mc:AlternateContent>
          <mc:Choice Requires="wps">
            <w:drawing>
              <wp:anchor distT="0" distB="0" distL="114935" distR="114935" simplePos="0" relativeHeight="33" behindDoc="0" locked="0" layoutInCell="0" allowOverlap="1" wp14:anchorId="7F5D8847" wp14:editId="7F5D8848">
                <wp:simplePos x="0" y="0"/>
                <wp:positionH relativeFrom="page">
                  <wp:posOffset>768985</wp:posOffset>
                </wp:positionH>
                <wp:positionV relativeFrom="page">
                  <wp:posOffset>9161780</wp:posOffset>
                </wp:positionV>
                <wp:extent cx="5380355" cy="1220470"/>
                <wp:effectExtent l="0" t="0" r="0" b="0"/>
                <wp:wrapNone/>
                <wp:docPr id="5" name="Frame3"/>
                <wp:cNvGraphicFramePr/>
                <a:graphic xmlns:a="http://schemas.openxmlformats.org/drawingml/2006/main">
                  <a:graphicData uri="http://schemas.microsoft.com/office/word/2010/wordprocessingShape">
                    <wps:wsp>
                      <wps:cNvSpPr txBox="1"/>
                      <wps:spPr>
                        <a:xfrm>
                          <a:off x="0" y="0"/>
                          <a:ext cx="5380355" cy="1220470"/>
                        </a:xfrm>
                        <a:prstGeom prst="rect">
                          <a:avLst/>
                        </a:prstGeom>
                        <a:solidFill>
                          <a:srgbClr val="FFFFFF">
                            <a:alpha val="0"/>
                          </a:srgbClr>
                        </a:solidFill>
                      </wps:spPr>
                      <wps:txbx>
                        <w:txbxContent>
                          <w:tbl>
                            <w:tblPr>
                              <w:tblW w:w="7621" w:type="dxa"/>
                              <w:tblInd w:w="-108" w:type="dxa"/>
                              <w:tblLayout w:type="fixed"/>
                              <w:tblLook w:val="04A0" w:firstRow="1" w:lastRow="0" w:firstColumn="1" w:lastColumn="0" w:noHBand="0" w:noVBand="1"/>
                            </w:tblPr>
                            <w:tblGrid>
                              <w:gridCol w:w="3767"/>
                              <w:gridCol w:w="3854"/>
                            </w:tblGrid>
                            <w:tr w:rsidR="00A12323" w14:paraId="7F5D891C" w14:textId="77777777">
                              <w:tc>
                                <w:tcPr>
                                  <w:tcW w:w="3767" w:type="dxa"/>
                                </w:tcPr>
                                <w:p w14:paraId="7F5D891A" w14:textId="77777777" w:rsidR="00A12323" w:rsidRDefault="00A12323">
                                  <w:pPr>
                                    <w:jc w:val="left"/>
                                    <w:rPr>
                                      <w:b/>
                                      <w:sz w:val="14"/>
                                    </w:rPr>
                                  </w:pPr>
                                </w:p>
                              </w:tc>
                              <w:tc>
                                <w:tcPr>
                                  <w:tcW w:w="3854" w:type="dxa"/>
                                </w:tcPr>
                                <w:p w14:paraId="7F5D891B" w14:textId="77777777" w:rsidR="00A12323" w:rsidRDefault="00A12323">
                                  <w:pPr>
                                    <w:jc w:val="left"/>
                                    <w:rPr>
                                      <w:rFonts w:ascii="Calibri" w:eastAsia="Times New Roman" w:hAnsi="Calibri" w:cs="Calibri"/>
                                      <w:b/>
                                      <w:sz w:val="14"/>
                                    </w:rPr>
                                  </w:pPr>
                                </w:p>
                              </w:tc>
                            </w:tr>
                          </w:tbl>
                          <w:p w14:paraId="7F5D891D" w14:textId="77777777" w:rsidR="00A12323" w:rsidRDefault="00A12323"/>
                        </w:txbxContent>
                      </wps:txbx>
                      <wps:bodyPr lIns="92075" tIns="46355" rIns="92075" bIns="46355" anchor="t">
                        <a:noAutofit/>
                      </wps:bodyPr>
                    </wps:wsp>
                  </a:graphicData>
                </a:graphic>
              </wp:anchor>
            </w:drawing>
          </mc:Choice>
          <mc:Fallback>
            <w:pict>
              <v:shapetype w14:anchorId="7F5D8847" id="_x0000_t202" coordsize="21600,21600" o:spt="202" path="m,l,21600r21600,l21600,xe">
                <v:stroke joinstyle="miter"/>
                <v:path gradientshapeok="t" o:connecttype="rect"/>
              </v:shapetype>
              <v:shape id="Frame3" o:spid="_x0000_s1029" type="#_x0000_t202" style="position:absolute;left:0;text-align:left;margin-left:60.55pt;margin-top:721.4pt;width:423.65pt;height:96.1pt;z-index:33;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" o:allowincell="f" stroked="f">
                <v:fill opacity="0"/>
                <v:textbox inset="7.25pt,3.65pt,7.25pt,3.65pt">
                  <w:txbxContent>
                    <w:tbl>
                      <w:tblPr>
                        <w:tblW w:w="7621" w:type="dxa"/>
                        <w:tblInd w:w="-108" w:type="dxa"/>
                        <w:tblLayout w:type="fixed"/>
                        <w:tblLook w:val="04A0" w:firstRow="1" w:lastRow="0" w:firstColumn="1" w:lastColumn="0" w:noHBand="0" w:noVBand="1"/>
                      </w:tblPr>
                      <w:tblGrid>
                        <w:gridCol w:w="3767"/>
                        <w:gridCol w:w="3854"/>
                      </w:tblGrid>
                      <w:tr w:rsidR="00A12323" w14:paraId="7F5D891C" w14:textId="77777777">
                        <w:tc>
                          <w:tcPr>
                            <w:tcW w:w="3767" w:type="dxa"/>
                          </w:tcPr>
                          <w:p w14:paraId="7F5D891A" w14:textId="77777777" w:rsidR="00A12323" w:rsidRDefault="00A12323">
                            <w:pPr>
                              <w:jc w:val="left"/>
                              <w:rPr>
                                <w:b/>
                                <w:sz w:val="14"/>
                              </w:rPr>
                            </w:pPr>
                          </w:p>
                        </w:tc>
                        <w:tc>
                          <w:tcPr>
                            <w:tcW w:w="3854" w:type="dxa"/>
                          </w:tcPr>
                          <w:p w14:paraId="7F5D891B" w14:textId="77777777" w:rsidR="00A12323" w:rsidRDefault="00A12323">
                            <w:pPr>
                              <w:jc w:val="left"/>
                              <w:rPr>
                                <w:rFonts w:ascii="Calibri" w:eastAsia="Times New Roman" w:hAnsi="Calibri" w:cs="Calibri"/>
                                <w:b/>
                                <w:sz w:val="14"/>
                              </w:rPr>
                            </w:pPr>
                          </w:p>
                        </w:tc>
                      </w:tr>
                    </w:tbl>
                    <w:p w14:paraId="7F5D891D" w14:textId="77777777" w:rsidR="00A12323" w:rsidRDefault="00A12323"/>
                  </w:txbxContent>
                </v:textbox>
                <w10:wrap anchorx="page" anchory="page"/>
              </v:shape>
            </w:pict>
          </mc:Fallback>
        </mc:AlternateContent>
      </w:r>
    </w:p>
    <w:p w14:paraId="7F5D7920" w14:textId="77777777" w:rsidR="00A12323" w:rsidRDefault="00A12323">
      <w:pPr>
        <w:rPr>
          <w:sz w:val="18"/>
          <w:szCs w:val="18"/>
          <w:lang w:val="en-US" w:eastAsia="en-US"/>
        </w:rPr>
      </w:pPr>
    </w:p>
    <w:p w14:paraId="7F5D7921" w14:textId="77777777" w:rsidR="00A12323" w:rsidRDefault="00A12323">
      <w:pPr>
        <w:rPr>
          <w:sz w:val="18"/>
          <w:szCs w:val="18"/>
          <w:lang w:val="en-US" w:eastAsia="en-US"/>
        </w:rPr>
      </w:pPr>
    </w:p>
    <w:p w14:paraId="7F5D7922" w14:textId="77777777" w:rsidR="00A12323" w:rsidRDefault="00A02A3E">
      <w:pPr>
        <w:rPr>
          <w:sz w:val="18"/>
          <w:szCs w:val="18"/>
          <w:lang w:val="en-US" w:eastAsia="en-US"/>
        </w:rPr>
      </w:pPr>
      <w:r>
        <w:rPr>
          <w:noProof/>
        </w:rPr>
        <mc:AlternateContent>
          <mc:Choice Requires="wps">
            <w:drawing>
              <wp:anchor distT="45720" distB="45720" distL="114935" distR="114935" simplePos="0" relativeHeight="34" behindDoc="0" locked="0" layoutInCell="0" allowOverlap="1" wp14:anchorId="7F5D8849" wp14:editId="7F5D884A">
                <wp:simplePos x="0" y="0"/>
                <wp:positionH relativeFrom="page">
                  <wp:posOffset>0</wp:posOffset>
                </wp:positionH>
                <wp:positionV relativeFrom="page">
                  <wp:posOffset>2160270</wp:posOffset>
                </wp:positionV>
                <wp:extent cx="4876800" cy="5668645"/>
                <wp:effectExtent l="0" t="0" r="0" b="0"/>
                <wp:wrapNone/>
                <wp:docPr id="6" name="Frame4"/>
                <wp:cNvGraphicFramePr/>
                <a:graphic xmlns:a="http://schemas.openxmlformats.org/drawingml/2006/main">
                  <a:graphicData uri="http://schemas.microsoft.com/office/word/2010/wordprocessingShape">
                    <wps:wsp>
                      <wps:cNvSpPr txBox="1"/>
                      <wps:spPr>
                        <a:xfrm>
                          <a:off x="0" y="0"/>
                          <a:ext cx="4876800" cy="5668645"/>
                        </a:xfrm>
                        <a:prstGeom prst="rect">
                          <a:avLst/>
                        </a:prstGeom>
                        <a:solidFill>
                          <a:srgbClr val="FFFFFF">
                            <a:alpha val="0"/>
                          </a:srgbClr>
                        </a:solidFill>
                      </wps:spPr>
                      <wps:txbx>
                        <w:txbxContent>
                          <w:p w14:paraId="7F5D891E" w14:textId="77777777" w:rsidR="00A12323" w:rsidRDefault="00A02A3E">
                            <w:pPr>
                              <w:ind w:left="1418" w:right="309"/>
                              <w:jc w:val="left"/>
                              <w:rPr>
                                <w:b/>
                                <w:sz w:val="64"/>
                                <w:szCs w:val="64"/>
                              </w:rPr>
                            </w:pPr>
                            <w:r>
                              <w:rPr>
                                <w:b/>
                                <w:sz w:val="64"/>
                                <w:szCs w:val="64"/>
                              </w:rPr>
                              <w:t>CLIENT</w:t>
                            </w:r>
                          </w:p>
                          <w:p w14:paraId="7F5D891F" w14:textId="77777777" w:rsidR="00A12323" w:rsidRDefault="00A02A3E">
                            <w:pPr>
                              <w:ind w:left="1418" w:right="309"/>
                              <w:jc w:val="left"/>
                              <w:rPr>
                                <w:b/>
                                <w:sz w:val="64"/>
                                <w:szCs w:val="64"/>
                              </w:rPr>
                            </w:pPr>
                            <w:r>
                              <w:rPr>
                                <w:b/>
                                <w:sz w:val="64"/>
                                <w:szCs w:val="64"/>
                              </w:rPr>
                              <w:t>FACT FIND</w:t>
                            </w:r>
                          </w:p>
                          <w:p w14:paraId="7F5D8920" w14:textId="77777777" w:rsidR="00A12323" w:rsidRDefault="00A12323">
                            <w:pPr>
                              <w:ind w:left="1418" w:right="309"/>
                              <w:jc w:val="left"/>
                              <w:rPr>
                                <w:b/>
                                <w:sz w:val="21"/>
                                <w:szCs w:val="21"/>
                              </w:rPr>
                            </w:pPr>
                          </w:p>
                          <w:p w14:paraId="7F5D8921" w14:textId="77777777" w:rsidR="00A12323" w:rsidRDefault="00A02A3E">
                            <w:pPr>
                              <w:ind w:left="1418" w:right="309"/>
                              <w:jc w:val="left"/>
                              <w:rPr>
                                <w:b/>
                                <w:sz w:val="28"/>
                                <w:szCs w:val="28"/>
                              </w:rPr>
                            </w:pPr>
                            <w:r>
                              <w:rPr>
                                <w:b/>
                                <w:sz w:val="28"/>
                                <w:szCs w:val="28"/>
                              </w:rPr>
                              <w:t>Financial Planning</w:t>
                            </w:r>
                          </w:p>
                          <w:p w14:paraId="7F5D8922" w14:textId="77777777" w:rsidR="00A12323" w:rsidRDefault="00A12323">
                            <w:pPr>
                              <w:ind w:left="1418" w:right="309"/>
                              <w:jc w:val="left"/>
                              <w:rPr>
                                <w:sz w:val="21"/>
                                <w:szCs w:val="21"/>
                              </w:rPr>
                            </w:pPr>
                          </w:p>
                          <w:tbl>
                            <w:tblPr>
                              <w:tblW w:w="6118" w:type="dxa"/>
                              <w:tblInd w:w="1117" w:type="dxa"/>
                              <w:tblLayout w:type="fixed"/>
                              <w:tblCellMar>
                                <w:top w:w="85" w:type="dxa"/>
                                <w:bottom w:w="85" w:type="dxa"/>
                              </w:tblCellMar>
                              <w:tblLook w:val="04A0" w:firstRow="1" w:lastRow="0" w:firstColumn="1" w:lastColumn="0" w:noHBand="0" w:noVBand="1"/>
                            </w:tblPr>
                            <w:tblGrid>
                              <w:gridCol w:w="2002"/>
                              <w:gridCol w:w="4116"/>
                            </w:tblGrid>
                            <w:tr w:rsidR="00A12323" w14:paraId="7F5D8926"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23" w14:textId="77777777" w:rsidR="00A12323" w:rsidRDefault="00A02A3E">
                                  <w:pPr>
                                    <w:pStyle w:val="TableHeaderOther"/>
                                    <w:jc w:val="left"/>
                                  </w:pPr>
                                  <w:r>
                                    <w:t>Client name(s)</w:t>
                                  </w:r>
                                </w:p>
                              </w:tc>
                              <w:tc>
                                <w:tcPr>
                                  <w:tcW w:w="4116" w:type="dxa"/>
                                  <w:tcBorders>
                                    <w:top w:val="single" w:sz="4" w:space="0" w:color="C0C0C0"/>
                                    <w:left w:val="single" w:sz="4" w:space="0" w:color="C0C0C0"/>
                                    <w:bottom w:val="single" w:sz="4" w:space="0" w:color="C0C0C0"/>
                                  </w:tcBorders>
                                  <w:shd w:val="clear" w:color="auto" w:fill="FFFFFF"/>
                                  <w:vAlign w:val="center"/>
                                </w:tcPr>
                                <w:p w14:paraId="7F5D8925" w14:textId="27A23FE7" w:rsidR="00A12323" w:rsidRDefault="00A12323"/>
                              </w:tc>
                            </w:tr>
                            <w:tr w:rsidR="00A12323" w14:paraId="7F5D8929"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27" w14:textId="77777777" w:rsidR="00A12323" w:rsidRDefault="00A02A3E">
                                  <w:pPr>
                                    <w:pStyle w:val="TableHeaderOther"/>
                                    <w:jc w:val="left"/>
                                  </w:pPr>
                                  <w:r>
                                    <w:t>Financial Adviser</w:t>
                                  </w:r>
                                </w:p>
                              </w:tc>
                              <w:tc>
                                <w:tcPr>
                                  <w:tcW w:w="4116" w:type="dxa"/>
                                  <w:tcBorders>
                                    <w:top w:val="single" w:sz="4" w:space="0" w:color="C0C0C0"/>
                                    <w:left w:val="single" w:sz="4" w:space="0" w:color="C0C0C0"/>
                                    <w:bottom w:val="single" w:sz="4" w:space="0" w:color="C0C0C0"/>
                                  </w:tcBorders>
                                  <w:shd w:val="clear" w:color="auto" w:fill="FFFFFF"/>
                                  <w:vAlign w:val="center"/>
                                </w:tcPr>
                                <w:p w14:paraId="7F5D8928" w14:textId="77777777" w:rsidR="00A12323" w:rsidRDefault="00A02A3E">
                                  <w:r>
                                    <w:t>David MacManus</w:t>
                                  </w:r>
                                </w:p>
                              </w:tc>
                            </w:tr>
                            <w:tr w:rsidR="00A12323" w14:paraId="7F5D892C"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2A" w14:textId="77777777" w:rsidR="00A12323" w:rsidRDefault="00A02A3E">
                                  <w:pPr>
                                    <w:pStyle w:val="TableHeaderOther"/>
                                    <w:jc w:val="left"/>
                                  </w:pPr>
                                  <w:r>
                                    <w:t>Advice Practice</w:t>
                                  </w:r>
                                </w:p>
                              </w:tc>
                              <w:tc>
                                <w:tcPr>
                                  <w:tcW w:w="4116" w:type="dxa"/>
                                  <w:tcBorders>
                                    <w:top w:val="single" w:sz="4" w:space="0" w:color="C0C0C0"/>
                                    <w:left w:val="single" w:sz="4" w:space="0" w:color="C0C0C0"/>
                                    <w:bottom w:val="single" w:sz="4" w:space="0" w:color="C0C0C0"/>
                                  </w:tcBorders>
                                  <w:shd w:val="clear" w:color="auto" w:fill="FFFFFF"/>
                                  <w:vAlign w:val="center"/>
                                </w:tcPr>
                                <w:p w14:paraId="7F5D892B" w14:textId="77777777" w:rsidR="00A12323" w:rsidRDefault="00A02A3E">
                                  <w:r>
                                    <w:t>DMFS Financial Advisers</w:t>
                                  </w:r>
                                </w:p>
                              </w:tc>
                            </w:tr>
                            <w:tr w:rsidR="00A12323" w14:paraId="7F5D892F"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2D" w14:textId="77777777" w:rsidR="00A12323" w:rsidRDefault="00A02A3E">
                                  <w:pPr>
                                    <w:pStyle w:val="TableHeaderOther"/>
                                    <w:jc w:val="left"/>
                                  </w:pPr>
                                  <w:r>
                                    <w:t>Phone Number</w:t>
                                  </w:r>
                                </w:p>
                              </w:tc>
                              <w:tc>
                                <w:tcPr>
                                  <w:tcW w:w="4116" w:type="dxa"/>
                                  <w:tcBorders>
                                    <w:top w:val="single" w:sz="4" w:space="0" w:color="C0C0C0"/>
                                    <w:left w:val="single" w:sz="4" w:space="0" w:color="C0C0C0"/>
                                    <w:bottom w:val="single" w:sz="4" w:space="0" w:color="C0C0C0"/>
                                  </w:tcBorders>
                                  <w:shd w:val="clear" w:color="auto" w:fill="FFFFFF"/>
                                  <w:vAlign w:val="center"/>
                                </w:tcPr>
                                <w:p w14:paraId="7F5D892E" w14:textId="77777777" w:rsidR="00A12323" w:rsidRDefault="00A02A3E">
                                  <w:r>
                                    <w:t>0424 61 60 60</w:t>
                                  </w:r>
                                </w:p>
                              </w:tc>
                            </w:tr>
                            <w:tr w:rsidR="00A12323" w14:paraId="7F5D8932"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0" w14:textId="77777777" w:rsidR="00A12323" w:rsidRDefault="00A02A3E">
                                  <w:pPr>
                                    <w:pStyle w:val="TableHeaderOther"/>
                                    <w:jc w:val="left"/>
                                  </w:pPr>
                                  <w:r>
                                    <w:t>Email Address</w:t>
                                  </w:r>
                                </w:p>
                              </w:tc>
                              <w:tc>
                                <w:tcPr>
                                  <w:tcW w:w="4116" w:type="dxa"/>
                                  <w:tcBorders>
                                    <w:top w:val="single" w:sz="4" w:space="0" w:color="C0C0C0"/>
                                    <w:left w:val="single" w:sz="4" w:space="0" w:color="C0C0C0"/>
                                    <w:bottom w:val="single" w:sz="4" w:space="0" w:color="C0C0C0"/>
                                  </w:tcBorders>
                                  <w:shd w:val="clear" w:color="auto" w:fill="FFFFFF"/>
                                  <w:vAlign w:val="center"/>
                                </w:tcPr>
                                <w:p w14:paraId="7F5D8931" w14:textId="77777777" w:rsidR="00A12323" w:rsidRDefault="00A02A3E">
                                  <w:r>
                                    <w:t>david@dmfsfinancial.com.au</w:t>
                                  </w:r>
                                </w:p>
                              </w:tc>
                            </w:tr>
                            <w:tr w:rsidR="00A12323" w14:paraId="7F5D8935"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3" w14:textId="77777777" w:rsidR="00A12323" w:rsidRDefault="00A02A3E">
                                  <w:pPr>
                                    <w:pStyle w:val="TableHeaderOther"/>
                                    <w:jc w:val="left"/>
                                  </w:pPr>
                                  <w:r>
                                    <w:t>Website</w:t>
                                  </w:r>
                                </w:p>
                              </w:tc>
                              <w:tc>
                                <w:tcPr>
                                  <w:tcW w:w="4116" w:type="dxa"/>
                                  <w:tcBorders>
                                    <w:top w:val="single" w:sz="4" w:space="0" w:color="C0C0C0"/>
                                    <w:left w:val="single" w:sz="4" w:space="0" w:color="C0C0C0"/>
                                    <w:bottom w:val="single" w:sz="4" w:space="0" w:color="C0C0C0"/>
                                  </w:tcBorders>
                                  <w:shd w:val="clear" w:color="auto" w:fill="FFFFFF"/>
                                  <w:vAlign w:val="center"/>
                                </w:tcPr>
                                <w:p w14:paraId="7F5D8934" w14:textId="77777777" w:rsidR="00A12323" w:rsidRDefault="00A02A3E">
                                  <w:r>
                                    <w:t>www.dmfsfinancial.com.au</w:t>
                                  </w:r>
                                </w:p>
                              </w:tc>
                            </w:tr>
                            <w:tr w:rsidR="00A12323" w14:paraId="7F5D8938"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6" w14:textId="77777777" w:rsidR="00A12323" w:rsidRDefault="00A02A3E">
                                  <w:pPr>
                                    <w:pStyle w:val="TableHeaderOther"/>
                                    <w:jc w:val="left"/>
                                  </w:pPr>
                                  <w:r>
                                    <w:t>Licensee Name</w:t>
                                  </w:r>
                                </w:p>
                              </w:tc>
                              <w:tc>
                                <w:tcPr>
                                  <w:tcW w:w="4116" w:type="dxa"/>
                                  <w:tcBorders>
                                    <w:top w:val="single" w:sz="4" w:space="0" w:color="C0C0C0"/>
                                    <w:left w:val="single" w:sz="4" w:space="0" w:color="C0C0C0"/>
                                    <w:bottom w:val="single" w:sz="4" w:space="0" w:color="C0C0C0"/>
                                  </w:tcBorders>
                                  <w:shd w:val="clear" w:color="auto" w:fill="FFFFFF"/>
                                  <w:vAlign w:val="center"/>
                                </w:tcPr>
                                <w:p w14:paraId="7F5D8937" w14:textId="77777777" w:rsidR="00A12323" w:rsidRDefault="00A02A3E">
                                  <w:r>
                                    <w:t>AUS Financial Advisers Pty Ltd</w:t>
                                  </w:r>
                                </w:p>
                              </w:tc>
                            </w:tr>
                            <w:tr w:rsidR="00A12323" w14:paraId="7F5D893B"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9" w14:textId="77777777" w:rsidR="00A12323" w:rsidRDefault="00A02A3E">
                                  <w:pPr>
                                    <w:pStyle w:val="TableHeaderOther"/>
                                    <w:jc w:val="left"/>
                                  </w:pPr>
                                  <w:r>
                                    <w:t>AFSL</w:t>
                                  </w:r>
                                </w:p>
                              </w:tc>
                              <w:tc>
                                <w:tcPr>
                                  <w:tcW w:w="4116" w:type="dxa"/>
                                  <w:tcBorders>
                                    <w:top w:val="single" w:sz="4" w:space="0" w:color="C0C0C0"/>
                                    <w:left w:val="single" w:sz="4" w:space="0" w:color="C0C0C0"/>
                                    <w:bottom w:val="single" w:sz="4" w:space="0" w:color="C0C0C0"/>
                                  </w:tcBorders>
                                  <w:shd w:val="clear" w:color="auto" w:fill="FFFFFF"/>
                                  <w:vAlign w:val="center"/>
                                </w:tcPr>
                                <w:p w14:paraId="7F5D893A" w14:textId="77777777" w:rsidR="00A12323" w:rsidRDefault="00A02A3E">
                                  <w:r>
                                    <w:t>534501</w:t>
                                  </w:r>
                                </w:p>
                              </w:tc>
                            </w:tr>
                            <w:tr w:rsidR="00A12323" w14:paraId="7F5D893E"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C" w14:textId="77777777" w:rsidR="00A12323" w:rsidRDefault="00A02A3E">
                                  <w:pPr>
                                    <w:pStyle w:val="TableHeaderOther"/>
                                    <w:jc w:val="left"/>
                                  </w:pPr>
                                  <w:r>
                                    <w:t>ABN</w:t>
                                  </w:r>
                                </w:p>
                              </w:tc>
                              <w:tc>
                                <w:tcPr>
                                  <w:tcW w:w="4116" w:type="dxa"/>
                                  <w:tcBorders>
                                    <w:top w:val="single" w:sz="4" w:space="0" w:color="C0C0C0"/>
                                    <w:left w:val="single" w:sz="4" w:space="0" w:color="C0C0C0"/>
                                    <w:bottom w:val="single" w:sz="4" w:space="0" w:color="C0C0C0"/>
                                  </w:tcBorders>
                                  <w:shd w:val="clear" w:color="auto" w:fill="FFFFFF"/>
                                  <w:vAlign w:val="center"/>
                                </w:tcPr>
                                <w:p w14:paraId="7F5D893D" w14:textId="77777777" w:rsidR="00A12323" w:rsidRDefault="00A02A3E">
                                  <w:r>
                                    <w:t>89159536151</w:t>
                                  </w:r>
                                </w:p>
                              </w:tc>
                            </w:tr>
                            <w:tr w:rsidR="00A12323" w14:paraId="7F5D8941"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F" w14:textId="77777777" w:rsidR="00A12323" w:rsidRDefault="00A02A3E">
                                  <w:pPr>
                                    <w:pStyle w:val="TableHeaderOther"/>
                                    <w:jc w:val="left"/>
                                  </w:pPr>
                                  <w:r>
                                    <w:t>Website</w:t>
                                  </w:r>
                                </w:p>
                              </w:tc>
                              <w:tc>
                                <w:tcPr>
                                  <w:tcW w:w="4116" w:type="dxa"/>
                                  <w:tcBorders>
                                    <w:top w:val="single" w:sz="4" w:space="0" w:color="C0C0C0"/>
                                    <w:left w:val="single" w:sz="4" w:space="0" w:color="C0C0C0"/>
                                    <w:bottom w:val="single" w:sz="4" w:space="0" w:color="C0C0C0"/>
                                  </w:tcBorders>
                                  <w:shd w:val="clear" w:color="auto" w:fill="FFFFFF"/>
                                  <w:vAlign w:val="center"/>
                                </w:tcPr>
                                <w:p w14:paraId="7F5D8940" w14:textId="43AE70CD" w:rsidR="00A12323" w:rsidRDefault="00040650">
                                  <w:hyperlink r:id="rId8" w:history="1">
                                    <w:r w:rsidRPr="00926211">
                                      <w:rPr>
                                        <w:rStyle w:val="Hyperlink"/>
                                      </w:rPr>
                                      <w:t>http://www.ausfinancialadvisers.com.au/</w:t>
                                    </w:r>
                                  </w:hyperlink>
                                  <w:r>
                                    <w:t xml:space="preserve"> </w:t>
                                  </w:r>
                                </w:p>
                              </w:tc>
                            </w:tr>
                          </w:tbl>
                          <w:p w14:paraId="7F5D8942" w14:textId="77777777" w:rsidR="00A12323" w:rsidRDefault="00A12323">
                            <w:pPr>
                              <w:ind w:left="1418" w:right="309"/>
                              <w:jc w:val="left"/>
                              <w:rPr>
                                <w:sz w:val="21"/>
                                <w:szCs w:val="21"/>
                              </w:rPr>
                            </w:pPr>
                          </w:p>
                        </w:txbxContent>
                      </wps:txbx>
                      <wps:bodyPr lIns="635" tIns="635" rIns="635" bIns="635" anchor="t">
                        <a:noAutofit/>
                      </wps:bodyPr>
                    </wps:wsp>
                  </a:graphicData>
                </a:graphic>
              </wp:anchor>
            </w:drawing>
          </mc:Choice>
          <mc:Fallback>
            <w:pict>
              <v:shape w14:anchorId="7F5D8849" id="Frame4" o:spid="_x0000_s1030" type="#_x0000_t202" style="position:absolute;left:0;text-align:left;margin-left:0;margin-top:170.1pt;width:384pt;height:446.35pt;z-index:34;visibility:visible;mso-wrap-style:square;mso-wrap-distance-left:9.05pt;mso-wrap-distance-top:3.6pt;mso-wrap-distance-right:9.05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" o:allowincell="f" stroked="f">
                <v:fill opacity="0"/>
                <v:textbox inset=".05pt,.05pt,.05pt,.05pt">
                  <w:txbxContent>
                    <w:p w14:paraId="7F5D891E" w14:textId="77777777" w:rsidR="00A12323" w:rsidRDefault="00A02A3E">
                      <w:pPr>
                        <w:ind w:left="1418" w:right="309"/>
                        <w:jc w:val="left"/>
                        <w:rPr>
                          <w:b/>
                          <w:sz w:val="64"/>
                          <w:szCs w:val="64"/>
                        </w:rPr>
                      </w:pPr>
                      <w:r>
                        <w:rPr>
                          <w:b/>
                          <w:sz w:val="64"/>
                          <w:szCs w:val="64"/>
                        </w:rPr>
                        <w:t>CLIENT</w:t>
                      </w:r>
                    </w:p>
                    <w:p w14:paraId="7F5D891F" w14:textId="77777777" w:rsidR="00A12323" w:rsidRDefault="00A02A3E">
                      <w:pPr>
                        <w:ind w:left="1418" w:right="309"/>
                        <w:jc w:val="left"/>
                        <w:rPr>
                          <w:b/>
                          <w:sz w:val="64"/>
                          <w:szCs w:val="64"/>
                        </w:rPr>
                      </w:pPr>
                      <w:r>
                        <w:rPr>
                          <w:b/>
                          <w:sz w:val="64"/>
                          <w:szCs w:val="64"/>
                        </w:rPr>
                        <w:t>FACT FIND</w:t>
                      </w:r>
                    </w:p>
                    <w:p w14:paraId="7F5D8920" w14:textId="77777777" w:rsidR="00A12323" w:rsidRDefault="00A12323">
                      <w:pPr>
                        <w:ind w:left="1418" w:right="309"/>
                        <w:jc w:val="left"/>
                        <w:rPr>
                          <w:b/>
                          <w:sz w:val="21"/>
                          <w:szCs w:val="21"/>
                        </w:rPr>
                      </w:pPr>
                    </w:p>
                    <w:p w14:paraId="7F5D8921" w14:textId="77777777" w:rsidR="00A12323" w:rsidRDefault="00A02A3E">
                      <w:pPr>
                        <w:ind w:left="1418" w:right="309"/>
                        <w:jc w:val="left"/>
                        <w:rPr>
                          <w:b/>
                          <w:sz w:val="28"/>
                          <w:szCs w:val="28"/>
                        </w:rPr>
                      </w:pPr>
                      <w:r>
                        <w:rPr>
                          <w:b/>
                          <w:sz w:val="28"/>
                          <w:szCs w:val="28"/>
                        </w:rPr>
                        <w:t>Financial Planning</w:t>
                      </w:r>
                    </w:p>
                    <w:p w14:paraId="7F5D8922" w14:textId="77777777" w:rsidR="00A12323" w:rsidRDefault="00A12323">
                      <w:pPr>
                        <w:ind w:left="1418" w:right="309"/>
                        <w:jc w:val="left"/>
                        <w:rPr>
                          <w:sz w:val="21"/>
                          <w:szCs w:val="21"/>
                        </w:rPr>
                      </w:pPr>
                    </w:p>
                    <w:tbl>
                      <w:tblPr>
                        <w:tblW w:w="6118" w:type="dxa"/>
                        <w:tblInd w:w="1117" w:type="dxa"/>
                        <w:tblLayout w:type="fixed"/>
                        <w:tblCellMar>
                          <w:top w:w="85" w:type="dxa"/>
                          <w:bottom w:w="85" w:type="dxa"/>
                        </w:tblCellMar>
                        <w:tblLook w:val="04A0" w:firstRow="1" w:lastRow="0" w:firstColumn="1" w:lastColumn="0" w:noHBand="0" w:noVBand="1"/>
                      </w:tblPr>
                      <w:tblGrid>
                        <w:gridCol w:w="2002"/>
                        <w:gridCol w:w="4116"/>
                      </w:tblGrid>
                      <w:tr w:rsidR="00A12323" w14:paraId="7F5D8926"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23" w14:textId="77777777" w:rsidR="00A12323" w:rsidRDefault="00A02A3E">
                            <w:pPr>
                              <w:pStyle w:val="TableHeaderOther"/>
                              <w:jc w:val="left"/>
                            </w:pPr>
                            <w:r>
                              <w:t>Client name(s)</w:t>
                            </w:r>
                          </w:p>
                        </w:tc>
                        <w:tc>
                          <w:tcPr>
                            <w:tcW w:w="4116" w:type="dxa"/>
                            <w:tcBorders>
                              <w:top w:val="single" w:sz="4" w:space="0" w:color="C0C0C0"/>
                              <w:left w:val="single" w:sz="4" w:space="0" w:color="C0C0C0"/>
                              <w:bottom w:val="single" w:sz="4" w:space="0" w:color="C0C0C0"/>
                            </w:tcBorders>
                            <w:shd w:val="clear" w:color="auto" w:fill="FFFFFF"/>
                            <w:vAlign w:val="center"/>
                          </w:tcPr>
                          <w:p w14:paraId="7F5D8925" w14:textId="27A23FE7" w:rsidR="00A12323" w:rsidRDefault="00A12323"/>
                        </w:tc>
                      </w:tr>
                      <w:tr w:rsidR="00A12323" w14:paraId="7F5D8929"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27" w14:textId="77777777" w:rsidR="00A12323" w:rsidRDefault="00A02A3E">
                            <w:pPr>
                              <w:pStyle w:val="TableHeaderOther"/>
                              <w:jc w:val="left"/>
                            </w:pPr>
                            <w:r>
                              <w:t>Financial Adviser</w:t>
                            </w:r>
                          </w:p>
                        </w:tc>
                        <w:tc>
                          <w:tcPr>
                            <w:tcW w:w="4116" w:type="dxa"/>
                            <w:tcBorders>
                              <w:top w:val="single" w:sz="4" w:space="0" w:color="C0C0C0"/>
                              <w:left w:val="single" w:sz="4" w:space="0" w:color="C0C0C0"/>
                              <w:bottom w:val="single" w:sz="4" w:space="0" w:color="C0C0C0"/>
                            </w:tcBorders>
                            <w:shd w:val="clear" w:color="auto" w:fill="FFFFFF"/>
                            <w:vAlign w:val="center"/>
                          </w:tcPr>
                          <w:p w14:paraId="7F5D8928" w14:textId="77777777" w:rsidR="00A12323" w:rsidRDefault="00A02A3E">
                            <w:r>
                              <w:t>David MacManus</w:t>
                            </w:r>
                          </w:p>
                        </w:tc>
                      </w:tr>
                      <w:tr w:rsidR="00A12323" w14:paraId="7F5D892C"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2A" w14:textId="77777777" w:rsidR="00A12323" w:rsidRDefault="00A02A3E">
                            <w:pPr>
                              <w:pStyle w:val="TableHeaderOther"/>
                              <w:jc w:val="left"/>
                            </w:pPr>
                            <w:r>
                              <w:t>Advice Practice</w:t>
                            </w:r>
                          </w:p>
                        </w:tc>
                        <w:tc>
                          <w:tcPr>
                            <w:tcW w:w="4116" w:type="dxa"/>
                            <w:tcBorders>
                              <w:top w:val="single" w:sz="4" w:space="0" w:color="C0C0C0"/>
                              <w:left w:val="single" w:sz="4" w:space="0" w:color="C0C0C0"/>
                              <w:bottom w:val="single" w:sz="4" w:space="0" w:color="C0C0C0"/>
                            </w:tcBorders>
                            <w:shd w:val="clear" w:color="auto" w:fill="FFFFFF"/>
                            <w:vAlign w:val="center"/>
                          </w:tcPr>
                          <w:p w14:paraId="7F5D892B" w14:textId="77777777" w:rsidR="00A12323" w:rsidRDefault="00A02A3E">
                            <w:r>
                              <w:t>DMFS Financial Advisers</w:t>
                            </w:r>
                          </w:p>
                        </w:tc>
                      </w:tr>
                      <w:tr w:rsidR="00A12323" w14:paraId="7F5D892F"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2D" w14:textId="77777777" w:rsidR="00A12323" w:rsidRDefault="00A02A3E">
                            <w:pPr>
                              <w:pStyle w:val="TableHeaderOther"/>
                              <w:jc w:val="left"/>
                            </w:pPr>
                            <w:r>
                              <w:t>Phone Number</w:t>
                            </w:r>
                          </w:p>
                        </w:tc>
                        <w:tc>
                          <w:tcPr>
                            <w:tcW w:w="4116" w:type="dxa"/>
                            <w:tcBorders>
                              <w:top w:val="single" w:sz="4" w:space="0" w:color="C0C0C0"/>
                              <w:left w:val="single" w:sz="4" w:space="0" w:color="C0C0C0"/>
                              <w:bottom w:val="single" w:sz="4" w:space="0" w:color="C0C0C0"/>
                            </w:tcBorders>
                            <w:shd w:val="clear" w:color="auto" w:fill="FFFFFF"/>
                            <w:vAlign w:val="center"/>
                          </w:tcPr>
                          <w:p w14:paraId="7F5D892E" w14:textId="77777777" w:rsidR="00A12323" w:rsidRDefault="00A02A3E">
                            <w:r>
                              <w:t>0424 61 60 60</w:t>
                            </w:r>
                          </w:p>
                        </w:tc>
                      </w:tr>
                      <w:tr w:rsidR="00A12323" w14:paraId="7F5D8932"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0" w14:textId="77777777" w:rsidR="00A12323" w:rsidRDefault="00A02A3E">
                            <w:pPr>
                              <w:pStyle w:val="TableHeaderOther"/>
                              <w:jc w:val="left"/>
                            </w:pPr>
                            <w:r>
                              <w:t>Email Address</w:t>
                            </w:r>
                          </w:p>
                        </w:tc>
                        <w:tc>
                          <w:tcPr>
                            <w:tcW w:w="4116" w:type="dxa"/>
                            <w:tcBorders>
                              <w:top w:val="single" w:sz="4" w:space="0" w:color="C0C0C0"/>
                              <w:left w:val="single" w:sz="4" w:space="0" w:color="C0C0C0"/>
                              <w:bottom w:val="single" w:sz="4" w:space="0" w:color="C0C0C0"/>
                            </w:tcBorders>
                            <w:shd w:val="clear" w:color="auto" w:fill="FFFFFF"/>
                            <w:vAlign w:val="center"/>
                          </w:tcPr>
                          <w:p w14:paraId="7F5D8931" w14:textId="77777777" w:rsidR="00A12323" w:rsidRDefault="00A02A3E">
                            <w:r>
                              <w:t>david@dmfsfinancial.com.au</w:t>
                            </w:r>
                          </w:p>
                        </w:tc>
                      </w:tr>
                      <w:tr w:rsidR="00A12323" w14:paraId="7F5D8935"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3" w14:textId="77777777" w:rsidR="00A12323" w:rsidRDefault="00A02A3E">
                            <w:pPr>
                              <w:pStyle w:val="TableHeaderOther"/>
                              <w:jc w:val="left"/>
                            </w:pPr>
                            <w:r>
                              <w:t>Website</w:t>
                            </w:r>
                          </w:p>
                        </w:tc>
                        <w:tc>
                          <w:tcPr>
                            <w:tcW w:w="4116" w:type="dxa"/>
                            <w:tcBorders>
                              <w:top w:val="single" w:sz="4" w:space="0" w:color="C0C0C0"/>
                              <w:left w:val="single" w:sz="4" w:space="0" w:color="C0C0C0"/>
                              <w:bottom w:val="single" w:sz="4" w:space="0" w:color="C0C0C0"/>
                            </w:tcBorders>
                            <w:shd w:val="clear" w:color="auto" w:fill="FFFFFF"/>
                            <w:vAlign w:val="center"/>
                          </w:tcPr>
                          <w:p w14:paraId="7F5D8934" w14:textId="77777777" w:rsidR="00A12323" w:rsidRDefault="00A02A3E">
                            <w:r>
                              <w:t>www.dmfsfinancial.com.au</w:t>
                            </w:r>
                          </w:p>
                        </w:tc>
                      </w:tr>
                      <w:tr w:rsidR="00A12323" w14:paraId="7F5D8938"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6" w14:textId="77777777" w:rsidR="00A12323" w:rsidRDefault="00A02A3E">
                            <w:pPr>
                              <w:pStyle w:val="TableHeaderOther"/>
                              <w:jc w:val="left"/>
                            </w:pPr>
                            <w:r>
                              <w:t>Licensee Name</w:t>
                            </w:r>
                          </w:p>
                        </w:tc>
                        <w:tc>
                          <w:tcPr>
                            <w:tcW w:w="4116" w:type="dxa"/>
                            <w:tcBorders>
                              <w:top w:val="single" w:sz="4" w:space="0" w:color="C0C0C0"/>
                              <w:left w:val="single" w:sz="4" w:space="0" w:color="C0C0C0"/>
                              <w:bottom w:val="single" w:sz="4" w:space="0" w:color="C0C0C0"/>
                            </w:tcBorders>
                            <w:shd w:val="clear" w:color="auto" w:fill="FFFFFF"/>
                            <w:vAlign w:val="center"/>
                          </w:tcPr>
                          <w:p w14:paraId="7F5D8937" w14:textId="77777777" w:rsidR="00A12323" w:rsidRDefault="00A02A3E">
                            <w:r>
                              <w:t>AUS Financial Advisers Pty Ltd</w:t>
                            </w:r>
                          </w:p>
                        </w:tc>
                      </w:tr>
                      <w:tr w:rsidR="00A12323" w14:paraId="7F5D893B"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9" w14:textId="77777777" w:rsidR="00A12323" w:rsidRDefault="00A02A3E">
                            <w:pPr>
                              <w:pStyle w:val="TableHeaderOther"/>
                              <w:jc w:val="left"/>
                            </w:pPr>
                            <w:r>
                              <w:t>AFSL</w:t>
                            </w:r>
                          </w:p>
                        </w:tc>
                        <w:tc>
                          <w:tcPr>
                            <w:tcW w:w="4116" w:type="dxa"/>
                            <w:tcBorders>
                              <w:top w:val="single" w:sz="4" w:space="0" w:color="C0C0C0"/>
                              <w:left w:val="single" w:sz="4" w:space="0" w:color="C0C0C0"/>
                              <w:bottom w:val="single" w:sz="4" w:space="0" w:color="C0C0C0"/>
                            </w:tcBorders>
                            <w:shd w:val="clear" w:color="auto" w:fill="FFFFFF"/>
                            <w:vAlign w:val="center"/>
                          </w:tcPr>
                          <w:p w14:paraId="7F5D893A" w14:textId="77777777" w:rsidR="00A12323" w:rsidRDefault="00A02A3E">
                            <w:r>
                              <w:t>534501</w:t>
                            </w:r>
                          </w:p>
                        </w:tc>
                      </w:tr>
                      <w:tr w:rsidR="00A12323" w14:paraId="7F5D893E"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C" w14:textId="77777777" w:rsidR="00A12323" w:rsidRDefault="00A02A3E">
                            <w:pPr>
                              <w:pStyle w:val="TableHeaderOther"/>
                              <w:jc w:val="left"/>
                            </w:pPr>
                            <w:r>
                              <w:t>ABN</w:t>
                            </w:r>
                          </w:p>
                        </w:tc>
                        <w:tc>
                          <w:tcPr>
                            <w:tcW w:w="4116" w:type="dxa"/>
                            <w:tcBorders>
                              <w:top w:val="single" w:sz="4" w:space="0" w:color="C0C0C0"/>
                              <w:left w:val="single" w:sz="4" w:space="0" w:color="C0C0C0"/>
                              <w:bottom w:val="single" w:sz="4" w:space="0" w:color="C0C0C0"/>
                            </w:tcBorders>
                            <w:shd w:val="clear" w:color="auto" w:fill="FFFFFF"/>
                            <w:vAlign w:val="center"/>
                          </w:tcPr>
                          <w:p w14:paraId="7F5D893D" w14:textId="77777777" w:rsidR="00A12323" w:rsidRDefault="00A02A3E">
                            <w:r>
                              <w:t>89159536151</w:t>
                            </w:r>
                          </w:p>
                        </w:tc>
                      </w:tr>
                      <w:tr w:rsidR="00A12323" w14:paraId="7F5D8941" w14:textId="77777777">
                        <w:trPr>
                          <w:trHeight w:val="340"/>
                        </w:trPr>
                        <w:tc>
                          <w:tcPr>
                            <w:tcW w:w="2002" w:type="dxa"/>
                            <w:tcBorders>
                              <w:top w:val="single" w:sz="4" w:space="0" w:color="C0C0C0"/>
                              <w:bottom w:val="single" w:sz="4" w:space="0" w:color="C0C0C0"/>
                              <w:right w:val="single" w:sz="4" w:space="0" w:color="C0C0C0"/>
                            </w:tcBorders>
                            <w:shd w:val="clear" w:color="auto" w:fill="4EBFC7"/>
                            <w:vAlign w:val="center"/>
                          </w:tcPr>
                          <w:p w14:paraId="7F5D893F" w14:textId="77777777" w:rsidR="00A12323" w:rsidRDefault="00A02A3E">
                            <w:pPr>
                              <w:pStyle w:val="TableHeaderOther"/>
                              <w:jc w:val="left"/>
                            </w:pPr>
                            <w:r>
                              <w:t>Website</w:t>
                            </w:r>
                          </w:p>
                        </w:tc>
                        <w:tc>
                          <w:tcPr>
                            <w:tcW w:w="4116" w:type="dxa"/>
                            <w:tcBorders>
                              <w:top w:val="single" w:sz="4" w:space="0" w:color="C0C0C0"/>
                              <w:left w:val="single" w:sz="4" w:space="0" w:color="C0C0C0"/>
                              <w:bottom w:val="single" w:sz="4" w:space="0" w:color="C0C0C0"/>
                            </w:tcBorders>
                            <w:shd w:val="clear" w:color="auto" w:fill="FFFFFF"/>
                            <w:vAlign w:val="center"/>
                          </w:tcPr>
                          <w:p w14:paraId="7F5D8940" w14:textId="43AE70CD" w:rsidR="00A12323" w:rsidRDefault="00040650">
                            <w:hyperlink r:id="rId9" w:history="1">
                              <w:r w:rsidRPr="00926211">
                                <w:rPr>
                                  <w:rStyle w:val="Hyperlink"/>
                                </w:rPr>
                                <w:t>http://www.ausfinancialadvisers.com.au/</w:t>
                              </w:r>
                            </w:hyperlink>
                            <w:r>
                              <w:t xml:space="preserve"> </w:t>
                            </w:r>
                          </w:p>
                        </w:tc>
                      </w:tr>
                    </w:tbl>
                    <w:p w14:paraId="7F5D8942" w14:textId="77777777" w:rsidR="00A12323" w:rsidRDefault="00A12323">
                      <w:pPr>
                        <w:ind w:left="1418" w:right="309"/>
                        <w:jc w:val="left"/>
                        <w:rPr>
                          <w:sz w:val="21"/>
                          <w:szCs w:val="21"/>
                        </w:rPr>
                      </w:pPr>
                    </w:p>
                  </w:txbxContent>
                </v:textbox>
                <w10:wrap anchorx="page" anchory="page"/>
              </v:shape>
            </w:pict>
          </mc:Fallback>
        </mc:AlternateContent>
      </w:r>
    </w:p>
    <w:p w14:paraId="7F5D7923" w14:textId="77777777" w:rsidR="00A12323" w:rsidRDefault="00A12323">
      <w:pPr>
        <w:rPr>
          <w:sz w:val="18"/>
          <w:szCs w:val="18"/>
          <w:lang w:val="en-US" w:eastAsia="en-US"/>
        </w:rPr>
      </w:pPr>
    </w:p>
    <w:p w14:paraId="7F5D7924" w14:textId="77777777" w:rsidR="00A12323" w:rsidRDefault="00A12323">
      <w:pPr>
        <w:rPr>
          <w:sz w:val="18"/>
          <w:szCs w:val="18"/>
          <w:lang w:val="en-US" w:eastAsia="en-US"/>
        </w:rPr>
      </w:pPr>
    </w:p>
    <w:p w14:paraId="7F5D7925" w14:textId="77777777" w:rsidR="00A12323" w:rsidRDefault="00A12323">
      <w:pPr>
        <w:rPr>
          <w:sz w:val="18"/>
          <w:szCs w:val="18"/>
          <w:lang w:val="en-US" w:eastAsia="en-US"/>
        </w:rPr>
      </w:pPr>
    </w:p>
    <w:p w14:paraId="7F5D7926" w14:textId="77777777" w:rsidR="00A12323" w:rsidRDefault="00A12323">
      <w:pPr>
        <w:rPr>
          <w:sz w:val="18"/>
          <w:szCs w:val="18"/>
          <w:lang w:val="en-US" w:eastAsia="en-US"/>
        </w:rPr>
      </w:pPr>
    </w:p>
    <w:p w14:paraId="7F5D7927" w14:textId="77777777" w:rsidR="00A12323" w:rsidRDefault="00A12323">
      <w:pPr>
        <w:rPr>
          <w:sz w:val="18"/>
          <w:szCs w:val="18"/>
          <w:lang w:val="en-US" w:eastAsia="en-US"/>
        </w:rPr>
      </w:pPr>
    </w:p>
    <w:p w14:paraId="7F5D7928" w14:textId="77777777" w:rsidR="00A12323" w:rsidRDefault="00A12323">
      <w:pPr>
        <w:rPr>
          <w:sz w:val="18"/>
          <w:szCs w:val="18"/>
          <w:lang w:val="en-US" w:eastAsia="en-US"/>
        </w:rPr>
      </w:pPr>
    </w:p>
    <w:p w14:paraId="7F5D7929" w14:textId="77777777" w:rsidR="00A12323" w:rsidRDefault="00A12323">
      <w:pPr>
        <w:rPr>
          <w:sz w:val="18"/>
          <w:szCs w:val="18"/>
          <w:lang w:val="en-US" w:eastAsia="en-US"/>
        </w:rPr>
      </w:pPr>
    </w:p>
    <w:p w14:paraId="7F5D792A" w14:textId="77777777" w:rsidR="00A12323" w:rsidRDefault="00A12323">
      <w:pPr>
        <w:rPr>
          <w:sz w:val="18"/>
          <w:szCs w:val="18"/>
          <w:lang w:val="en-US" w:eastAsia="en-US"/>
        </w:rPr>
      </w:pPr>
    </w:p>
    <w:p w14:paraId="7F5D792B" w14:textId="77777777" w:rsidR="00A12323" w:rsidRDefault="00A12323">
      <w:pPr>
        <w:rPr>
          <w:sz w:val="18"/>
          <w:szCs w:val="18"/>
          <w:lang w:val="en-US" w:eastAsia="en-US"/>
        </w:rPr>
      </w:pPr>
    </w:p>
    <w:p w14:paraId="7F5D792C" w14:textId="77777777" w:rsidR="00A12323" w:rsidRDefault="00A12323">
      <w:pPr>
        <w:rPr>
          <w:sz w:val="18"/>
          <w:szCs w:val="18"/>
          <w:lang w:val="en-US" w:eastAsia="en-US"/>
        </w:rPr>
      </w:pPr>
    </w:p>
    <w:p w14:paraId="7F5D792D" w14:textId="77777777" w:rsidR="00A12323" w:rsidRDefault="00A12323">
      <w:pPr>
        <w:rPr>
          <w:color w:val="FF0000"/>
        </w:rPr>
        <w:sectPr w:rsidR="00A12323">
          <w:pgSz w:w="11906" w:h="16838"/>
          <w:pgMar w:top="992" w:right="992" w:bottom="992" w:left="992" w:header="0" w:footer="0" w:gutter="0"/>
          <w:cols w:space="720"/>
          <w:formProt w:val="0"/>
          <w:docGrid w:linePitch="360"/>
        </w:sectPr>
      </w:pPr>
    </w:p>
    <w:p w14:paraId="7F5D792E" w14:textId="77777777" w:rsidR="00A12323" w:rsidRDefault="00A12323">
      <w:pPr>
        <w:rPr>
          <w:sz w:val="2"/>
          <w:szCs w:val="2"/>
        </w:rPr>
      </w:pPr>
    </w:p>
    <w:p w14:paraId="7F5D792F" w14:textId="77777777" w:rsidR="00A12323" w:rsidRDefault="00A02A3E">
      <w:pPr>
        <w:rPr>
          <w:sz w:val="2"/>
          <w:szCs w:val="2"/>
          <w:lang w:val="en-US" w:eastAsia="en-US"/>
        </w:rPr>
      </w:pPr>
      <w:r>
        <w:rPr>
          <w:noProof/>
        </w:rPr>
        <mc:AlternateContent>
          <mc:Choice Requires="wps">
            <w:drawing>
              <wp:anchor distT="0" distB="0" distL="114935" distR="114935" simplePos="0" relativeHeight="14" behindDoc="1" locked="0" layoutInCell="1" allowOverlap="1" wp14:anchorId="7F5D884B" wp14:editId="7F5D884C">
                <wp:simplePos x="0" y="0"/>
                <wp:positionH relativeFrom="column">
                  <wp:posOffset>-363220</wp:posOffset>
                </wp:positionH>
                <wp:positionV relativeFrom="page">
                  <wp:posOffset>218440</wp:posOffset>
                </wp:positionV>
                <wp:extent cx="264795" cy="267335"/>
                <wp:effectExtent l="0" t="0" r="0" b="0"/>
                <wp:wrapNone/>
                <wp:docPr id="7" name="xptimage2"/>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F5D8943" w14:textId="77777777" w:rsidR="00A12323" w:rsidRDefault="00A12323">
                            <w:pPr>
                              <w:pStyle w:val="FrameContents"/>
                            </w:pPr>
                          </w:p>
                        </w:txbxContent>
                      </wps:txbx>
                      <wps:bodyPr lIns="635" tIns="635" rIns="635" bIns="635" anchor="t">
                        <a:noAutofit/>
                      </wps:bodyPr>
                    </wps:wsp>
                  </a:graphicData>
                </a:graphic>
              </wp:anchor>
            </w:drawing>
          </mc:Choice>
          <mc:Fallback>
            <w:pict>
              <v:shape w14:anchorId="7F5D884B" id="xptimage2" o:spid="_x0000_s1031" type="#_x0000_t202" style="position:absolute;left:0;text-align:left;margin-left:-28.6pt;margin-top:17.2pt;width:20.85pt;height:21.05pt;z-index:-503316466;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bW2gdqgBAABTAwAADgAAAAAAAAAAAAAAAAAuAgAAZHJzL2Uyb0RvYy54bWxQSwEC&#10;LQAUAAYACAAAACEAV8UR2+EAAAAJAQAADwAAAAAAAAAAAAAAAAACBAAAZHJzL2Rvd25yZXYueG1s&#10;UEsFBgAAAAAEAAQA8wAAABAFAAAAAA==&#10;" stroked="f">
                <v:fill opacity="0"/>
                <v:textbox inset=".05pt,.05pt,.05pt,.05pt">
                  <w:txbxContent>
                    <w:p w14:paraId="7F5D8943" w14:textId="77777777" w:rsidR="00A12323" w:rsidRDefault="00A12323">
                      <w:pPr>
                        <w:pStyle w:val="FrameContents"/>
                      </w:pPr>
                    </w:p>
                  </w:txbxContent>
                </v:textbox>
                <w10:wrap anchory="page"/>
              </v:shape>
            </w:pict>
          </mc:Fallback>
        </mc:AlternateContent>
      </w:r>
    </w:p>
    <w:p w14:paraId="7F5D80A4" w14:textId="77777777" w:rsidR="00A12323" w:rsidRDefault="00A12323">
      <w:pPr>
        <w:rPr>
          <w:color w:val="7030A0"/>
          <w:sz w:val="2"/>
          <w:szCs w:val="2"/>
        </w:rPr>
      </w:pPr>
    </w:p>
    <w:p w14:paraId="7F5D80A5" w14:textId="77777777" w:rsidR="00A12323" w:rsidRDefault="00A02A3E">
      <w:pPr>
        <w:rPr>
          <w:sz w:val="2"/>
          <w:szCs w:val="2"/>
          <w:lang w:val="en-US" w:eastAsia="en-US"/>
        </w:rPr>
      </w:pPr>
      <w:r>
        <w:rPr>
          <w:noProof/>
        </w:rPr>
        <mc:AlternateContent>
          <mc:Choice Requires="wps">
            <w:drawing>
              <wp:anchor distT="0" distB="0" distL="114935" distR="114935" simplePos="0" relativeHeight="24" behindDoc="1" locked="0" layoutInCell="1" allowOverlap="1" wp14:anchorId="7F5D8867" wp14:editId="7F5D8868">
                <wp:simplePos x="0" y="0"/>
                <wp:positionH relativeFrom="column">
                  <wp:posOffset>-363220</wp:posOffset>
                </wp:positionH>
                <wp:positionV relativeFrom="page">
                  <wp:posOffset>218440</wp:posOffset>
                </wp:positionV>
                <wp:extent cx="264795" cy="267335"/>
                <wp:effectExtent l="0" t="0" r="0" b="0"/>
                <wp:wrapNone/>
                <wp:docPr id="21" name="xptimage16"/>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F5D8951" w14:textId="77777777" w:rsidR="00A12323" w:rsidRDefault="00A12323">
                            <w:pPr>
                              <w:pStyle w:val="FrameContents"/>
                            </w:pPr>
                          </w:p>
                        </w:txbxContent>
                      </wps:txbx>
                      <wps:bodyPr lIns="635" tIns="635" rIns="635" bIns="635" anchor="t">
                        <a:noAutofit/>
                      </wps:bodyPr>
                    </wps:wsp>
                  </a:graphicData>
                </a:graphic>
              </wp:anchor>
            </w:drawing>
          </mc:Choice>
          <mc:Fallback>
            <w:pict>
              <v:shape w14:anchorId="7F5D8867" id="xptimage16" o:spid="_x0000_s1045" type="#_x0000_t202" style="position:absolute;left:0;text-align:left;margin-left:-28.6pt;margin-top:17.2pt;width:20.85pt;height:21.05pt;z-index:-503316456;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DQ11dmqgEAAFQDAAAOAAAAAAAAAAAAAAAAAC4CAABkcnMvZTJvRG9jLnhtbFBL&#10;AQItABQABgAIAAAAIQBXxRHb4QAAAAkBAAAPAAAAAAAAAAAAAAAAAAQEAABkcnMvZG93bnJldi54&#10;bWxQSwUGAAAAAAQABADzAAAAEgUAAAAA&#10;" stroked="f">
                <v:fill opacity="0"/>
                <v:textbox inset=".05pt,.05pt,.05pt,.05pt">
                  <w:txbxContent>
                    <w:p w14:paraId="7F5D8951" w14:textId="77777777" w:rsidR="00A12323" w:rsidRDefault="00A12323">
                      <w:pPr>
                        <w:pStyle w:val="FrameContents"/>
                      </w:pPr>
                    </w:p>
                  </w:txbxContent>
                </v:textbox>
                <w10:wrap anchory="page"/>
              </v:shape>
            </w:pict>
          </mc:Fallback>
        </mc:AlternateContent>
      </w:r>
    </w:p>
    <w:p w14:paraId="7F5D8139" w14:textId="77777777" w:rsidR="00A12323" w:rsidRDefault="00A12323">
      <w:pPr>
        <w:rPr>
          <w:color w:val="7030A0"/>
          <w:sz w:val="2"/>
          <w:szCs w:val="2"/>
        </w:rPr>
      </w:pPr>
    </w:p>
    <w:p w14:paraId="7F5D813A" w14:textId="77777777" w:rsidR="00A12323" w:rsidRDefault="00A02A3E">
      <w:pPr>
        <w:rPr>
          <w:sz w:val="2"/>
          <w:szCs w:val="2"/>
          <w:lang w:val="en-US" w:eastAsia="en-US"/>
        </w:rPr>
      </w:pPr>
      <w:r>
        <w:rPr>
          <w:noProof/>
        </w:rPr>
        <mc:AlternateContent>
          <mc:Choice Requires="wps">
            <w:drawing>
              <wp:anchor distT="0" distB="0" distL="114935" distR="114935" simplePos="0" relativeHeight="23" behindDoc="1" locked="0" layoutInCell="1" allowOverlap="1" wp14:anchorId="7F5D8869" wp14:editId="7F5D886A">
                <wp:simplePos x="0" y="0"/>
                <wp:positionH relativeFrom="column">
                  <wp:posOffset>-363220</wp:posOffset>
                </wp:positionH>
                <wp:positionV relativeFrom="page">
                  <wp:posOffset>218440</wp:posOffset>
                </wp:positionV>
                <wp:extent cx="264795" cy="267335"/>
                <wp:effectExtent l="0" t="0" r="0" b="0"/>
                <wp:wrapNone/>
                <wp:docPr id="22" name="xptimage17"/>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F5D8952" w14:textId="77777777" w:rsidR="00A12323" w:rsidRDefault="00A12323">
                            <w:pPr>
                              <w:pStyle w:val="FrameContents"/>
                            </w:pPr>
                          </w:p>
                        </w:txbxContent>
                      </wps:txbx>
                      <wps:bodyPr lIns="635" tIns="635" rIns="635" bIns="635" anchor="t">
                        <a:noAutofit/>
                      </wps:bodyPr>
                    </wps:wsp>
                  </a:graphicData>
                </a:graphic>
              </wp:anchor>
            </w:drawing>
          </mc:Choice>
          <mc:Fallback>
            <w:pict>
              <v:shape w14:anchorId="7F5D8869" id="xptimage17" o:spid="_x0000_s1046" type="#_x0000_t202" style="position:absolute;left:0;text-align:left;margin-left:-28.6pt;margin-top:17.2pt;width:20.85pt;height:21.05pt;z-index:-503316457;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" stroked="f">
                <v:fill opacity="0"/>
                <v:textbox inset=".05pt,.05pt,.05pt,.05pt">
                  <w:txbxContent>
                    <w:p w14:paraId="7F5D8952" w14:textId="77777777" w:rsidR="00A12323" w:rsidRDefault="00A12323">
                      <w:pPr>
                        <w:pStyle w:val="FrameContents"/>
                      </w:pPr>
                    </w:p>
                  </w:txbxContent>
                </v:textbox>
                <w10:wrap anchory="page"/>
              </v:shape>
            </w:pict>
          </mc:Fallback>
        </mc:AlternateContent>
      </w:r>
    </w:p>
    <w:p w14:paraId="7F5D813B" w14:textId="77777777" w:rsidR="00A12323" w:rsidRDefault="00A02A3E">
      <w:pPr>
        <w:pStyle w:val="Level1"/>
        <w:rPr>
          <w:lang w:val="en-US"/>
        </w:rPr>
      </w:pPr>
      <w:r>
        <w:rPr>
          <w:lang w:val="en-US"/>
        </w:rPr>
        <w:t xml:space="preserve">Your risk </w:t>
      </w:r>
      <w:proofErr w:type="gramStart"/>
      <w:r>
        <w:rPr>
          <w:lang w:val="en-US"/>
        </w:rPr>
        <w:t>profile</w:t>
      </w:r>
      <w:proofErr w:type="gramEnd"/>
    </w:p>
    <w:p w14:paraId="7F5D813C" w14:textId="77777777" w:rsidR="00A12323" w:rsidRDefault="00A02A3E">
      <w:r>
        <w:t xml:space="preserve">Risk and return are closely related.  In general, the higher the degree of risk associated with an investment, the higher the rate of return an investor would expect to receive for taking on that level of risk.  This is the risk/return </w:t>
      </w:r>
      <w:proofErr w:type="gramStart"/>
      <w:r>
        <w:t>trade-off, and</w:t>
      </w:r>
      <w:proofErr w:type="gramEnd"/>
      <w:r>
        <w:t xml:space="preserve"> is part of the process in selecting an appropriate asset allocation and specific investments for your portfolio.</w:t>
      </w:r>
    </w:p>
    <w:p w14:paraId="7F5D813D" w14:textId="77777777" w:rsidR="00A12323" w:rsidRDefault="00A12323"/>
    <w:p w14:paraId="55127C3D" w14:textId="3B713E34" w:rsidR="00D74ADD" w:rsidRDefault="00D74ADD">
      <w:r>
        <w:t xml:space="preserve">This is a generic risk profiler and accordingly should be consulted with a financial adviser and discussed due to the varying needs of the individual prior to making investment decisions. </w:t>
      </w:r>
    </w:p>
    <w:p w14:paraId="4A846A75" w14:textId="77777777" w:rsidR="00D74ADD" w:rsidRDefault="00D74ADD"/>
    <w:p w14:paraId="51BAD7B6" w14:textId="77777777" w:rsidR="00D74ADD" w:rsidRDefault="00D74ADD"/>
    <w:tbl>
      <w:tblPr>
        <w:tblW w:w="9993" w:type="dxa"/>
        <w:tblInd w:w="-108" w:type="dxa"/>
        <w:tblLayout w:type="fixed"/>
        <w:tblLook w:val="04A0" w:firstRow="1" w:lastRow="0" w:firstColumn="1" w:lastColumn="0" w:noHBand="0" w:noVBand="1"/>
      </w:tblPr>
      <w:tblGrid>
        <w:gridCol w:w="2498"/>
        <w:gridCol w:w="7495"/>
      </w:tblGrid>
      <w:tr w:rsidR="00A12323" w14:paraId="7F5D8142" w14:textId="77777777">
        <w:trPr>
          <w:trHeight w:val="312"/>
        </w:trPr>
        <w:tc>
          <w:tcPr>
            <w:tcW w:w="2498" w:type="dxa"/>
            <w:tcBorders>
              <w:bottom w:val="single" w:sz="4" w:space="0" w:color="D9D9D9"/>
              <w:right w:val="single" w:sz="8" w:space="0" w:color="FFFFFF"/>
            </w:tcBorders>
            <w:shd w:val="clear" w:color="auto" w:fill="4EBFC7"/>
            <w:vAlign w:val="center"/>
          </w:tcPr>
          <w:p w14:paraId="7F5D8140" w14:textId="77777777" w:rsidR="00A12323" w:rsidRDefault="00A12323">
            <w:pPr>
              <w:pStyle w:val="TableHeaderOther"/>
              <w:snapToGrid w:val="0"/>
            </w:pPr>
          </w:p>
        </w:tc>
        <w:tc>
          <w:tcPr>
            <w:tcW w:w="7495" w:type="dxa"/>
            <w:tcBorders>
              <w:bottom w:val="single" w:sz="4" w:space="0" w:color="D9D9D9"/>
            </w:tcBorders>
            <w:shd w:val="clear" w:color="auto" w:fill="4EBFC7"/>
            <w:vAlign w:val="center"/>
          </w:tcPr>
          <w:p w14:paraId="7F5D8141" w14:textId="77777777" w:rsidR="00A12323" w:rsidRDefault="00A02A3E">
            <w:pPr>
              <w:pStyle w:val="TableHeaderOther"/>
            </w:pPr>
            <w:r>
              <w:t>Risk Profile</w:t>
            </w:r>
          </w:p>
        </w:tc>
      </w:tr>
      <w:tr w:rsidR="00A12323" w14:paraId="7F5D8145" w14:textId="77777777">
        <w:trPr>
          <w:trHeight w:val="454"/>
        </w:trPr>
        <w:tc>
          <w:tcPr>
            <w:tcW w:w="2498" w:type="dxa"/>
            <w:tcBorders>
              <w:bottom w:val="single" w:sz="4" w:space="0" w:color="D9D9D9"/>
            </w:tcBorders>
            <w:vAlign w:val="center"/>
          </w:tcPr>
          <w:p w14:paraId="7F5D8143" w14:textId="50E3051E" w:rsidR="00A12323" w:rsidRDefault="00D74ADD">
            <w:pPr>
              <w:pStyle w:val="TableTextLeft"/>
              <w:rPr>
                <w:b/>
                <w:color w:val="000000"/>
              </w:rPr>
            </w:pPr>
            <w:r>
              <w:rPr>
                <w:b/>
              </w:rPr>
              <w:t>Client 1</w:t>
            </w:r>
          </w:p>
        </w:tc>
        <w:tc>
          <w:tcPr>
            <w:tcW w:w="7495" w:type="dxa"/>
            <w:tcBorders>
              <w:bottom w:val="single" w:sz="4" w:space="0" w:color="D9D9D9"/>
            </w:tcBorders>
            <w:vAlign w:val="center"/>
          </w:tcPr>
          <w:p w14:paraId="7F5D8144" w14:textId="30481F40" w:rsidR="00A12323" w:rsidRDefault="00A12323">
            <w:pPr>
              <w:pStyle w:val="TableTextOther"/>
            </w:pPr>
          </w:p>
        </w:tc>
      </w:tr>
      <w:tr w:rsidR="00A12323" w14:paraId="7F5D8148" w14:textId="77777777">
        <w:trPr>
          <w:trHeight w:val="454"/>
        </w:trPr>
        <w:tc>
          <w:tcPr>
            <w:tcW w:w="2498" w:type="dxa"/>
            <w:tcBorders>
              <w:bottom w:val="single" w:sz="4" w:space="0" w:color="D9D9D9"/>
            </w:tcBorders>
            <w:vAlign w:val="center"/>
          </w:tcPr>
          <w:p w14:paraId="7F5D8146" w14:textId="2BCE26E8" w:rsidR="00A12323" w:rsidRDefault="00D74ADD">
            <w:pPr>
              <w:pStyle w:val="TableTextLeft"/>
              <w:rPr>
                <w:b/>
                <w:color w:val="000000"/>
              </w:rPr>
            </w:pPr>
            <w:r>
              <w:rPr>
                <w:b/>
              </w:rPr>
              <w:t>Client 2</w:t>
            </w:r>
          </w:p>
        </w:tc>
        <w:tc>
          <w:tcPr>
            <w:tcW w:w="7495" w:type="dxa"/>
            <w:tcBorders>
              <w:bottom w:val="single" w:sz="4" w:space="0" w:color="D9D9D9"/>
            </w:tcBorders>
            <w:vAlign w:val="center"/>
          </w:tcPr>
          <w:p w14:paraId="7F5D8147" w14:textId="1EB75F9C" w:rsidR="00A12323" w:rsidRDefault="00A12323">
            <w:pPr>
              <w:pStyle w:val="TableTextOther"/>
            </w:pPr>
          </w:p>
        </w:tc>
      </w:tr>
      <w:tr w:rsidR="00A12323" w14:paraId="7F5D814B" w14:textId="77777777">
        <w:trPr>
          <w:trHeight w:val="454"/>
        </w:trPr>
        <w:tc>
          <w:tcPr>
            <w:tcW w:w="2498" w:type="dxa"/>
            <w:tcBorders>
              <w:bottom w:val="single" w:sz="4" w:space="0" w:color="D9D9D9"/>
            </w:tcBorders>
            <w:vAlign w:val="center"/>
          </w:tcPr>
          <w:p w14:paraId="7F5D8149" w14:textId="77777777" w:rsidR="00A12323" w:rsidRDefault="00A02A3E">
            <w:pPr>
              <w:pStyle w:val="TableTextLeft"/>
              <w:rPr>
                <w:b/>
                <w:color w:val="000000"/>
              </w:rPr>
            </w:pPr>
            <w:r>
              <w:rPr>
                <w:b/>
              </w:rPr>
              <w:t>Joint</w:t>
            </w:r>
          </w:p>
        </w:tc>
        <w:tc>
          <w:tcPr>
            <w:tcW w:w="7495" w:type="dxa"/>
            <w:tcBorders>
              <w:bottom w:val="single" w:sz="4" w:space="0" w:color="D9D9D9"/>
            </w:tcBorders>
            <w:vAlign w:val="center"/>
          </w:tcPr>
          <w:p w14:paraId="7F5D814A" w14:textId="7BDBA887" w:rsidR="00A12323" w:rsidRDefault="00A12323">
            <w:pPr>
              <w:pStyle w:val="TableTextOther"/>
            </w:pPr>
          </w:p>
        </w:tc>
      </w:tr>
    </w:tbl>
    <w:p w14:paraId="7F5D814C" w14:textId="77777777" w:rsidR="00A12323" w:rsidRDefault="00A12323">
      <w:pPr>
        <w:rPr>
          <w:rFonts w:cs="Segoe UI Light"/>
          <w:b/>
          <w:color w:val="000000"/>
          <w:szCs w:val="18"/>
        </w:rPr>
      </w:pPr>
    </w:p>
    <w:p w14:paraId="7F5D81AB" w14:textId="3F94EF8C" w:rsidR="00A12323" w:rsidRDefault="00A02A3E">
      <w:pPr>
        <w:rPr>
          <w:sz w:val="2"/>
          <w:szCs w:val="2"/>
        </w:rPr>
      </w:pPr>
      <w:r>
        <w:br w:type="page"/>
      </w:r>
    </w:p>
    <w:p w14:paraId="7F5D81AC" w14:textId="77777777" w:rsidR="00A12323" w:rsidRDefault="00A02A3E">
      <w:pPr>
        <w:rPr>
          <w:sz w:val="2"/>
          <w:szCs w:val="2"/>
          <w:lang w:val="en-US" w:eastAsia="en-US"/>
        </w:rPr>
      </w:pPr>
      <w:r>
        <w:rPr>
          <w:noProof/>
        </w:rPr>
        <w:lastRenderedPageBreak/>
        <mc:AlternateContent>
          <mc:Choice Requires="wps">
            <w:drawing>
              <wp:anchor distT="0" distB="0" distL="114935" distR="114935" simplePos="0" relativeHeight="29" behindDoc="1" locked="0" layoutInCell="1" allowOverlap="1" wp14:anchorId="7F5D8893" wp14:editId="7F5D8894">
                <wp:simplePos x="0" y="0"/>
                <wp:positionH relativeFrom="column">
                  <wp:posOffset>-363220</wp:posOffset>
                </wp:positionH>
                <wp:positionV relativeFrom="page">
                  <wp:posOffset>218440</wp:posOffset>
                </wp:positionV>
                <wp:extent cx="264795" cy="267335"/>
                <wp:effectExtent l="0" t="0" r="0" b="0"/>
                <wp:wrapNone/>
                <wp:docPr id="43" name="xptimage18"/>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F5D8953" w14:textId="77777777" w:rsidR="00A12323" w:rsidRDefault="00A12323">
                            <w:pPr>
                              <w:pStyle w:val="FrameContents"/>
                            </w:pPr>
                          </w:p>
                        </w:txbxContent>
                      </wps:txbx>
                      <wps:bodyPr lIns="635" tIns="635" rIns="635" bIns="635" anchor="t">
                        <a:noAutofit/>
                      </wps:bodyPr>
                    </wps:wsp>
                  </a:graphicData>
                </a:graphic>
              </wp:anchor>
            </w:drawing>
          </mc:Choice>
          <mc:Fallback>
            <w:pict>
              <v:shape w14:anchorId="7F5D8893" id="xptimage18" o:spid="_x0000_s1047" type="#_x0000_t202" style="position:absolute;left:0;text-align:left;margin-left:-28.6pt;margin-top:17.2pt;width:20.85pt;height:21.05pt;z-index:-503316451;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" stroked="f">
                <v:fill opacity="0"/>
                <v:textbox inset=".05pt,.05pt,.05pt,.05pt">
                  <w:txbxContent>
                    <w:p w14:paraId="7F5D8953" w14:textId="77777777" w:rsidR="00A12323" w:rsidRDefault="00A12323">
                      <w:pPr>
                        <w:pStyle w:val="FrameContents"/>
                      </w:pPr>
                    </w:p>
                  </w:txbxContent>
                </v:textbox>
                <w10:wrap anchory="page"/>
              </v:shape>
            </w:pict>
          </mc:Fallback>
        </mc:AlternateContent>
      </w:r>
    </w:p>
    <w:p w14:paraId="7F5D81AD" w14:textId="77777777" w:rsidR="00A12323" w:rsidRDefault="00A02A3E">
      <w:pPr>
        <w:pStyle w:val="Level1"/>
      </w:pPr>
      <w:r>
        <w:t xml:space="preserve">Risk profile </w:t>
      </w:r>
      <w:proofErr w:type="gramStart"/>
      <w:r>
        <w:t>questionnaire</w:t>
      </w:r>
      <w:proofErr w:type="gramEnd"/>
    </w:p>
    <w:tbl>
      <w:tblPr>
        <w:tblW w:w="10206" w:type="dxa"/>
        <w:tblInd w:w="18" w:type="dxa"/>
        <w:tblLayout w:type="fixed"/>
        <w:tblCellMar>
          <w:top w:w="15" w:type="dxa"/>
          <w:left w:w="85" w:type="dxa"/>
          <w:bottom w:w="15" w:type="dxa"/>
          <w:right w:w="167" w:type="dxa"/>
        </w:tblCellMar>
        <w:tblLook w:val="04A0" w:firstRow="1" w:lastRow="0" w:firstColumn="1" w:lastColumn="0" w:noHBand="0" w:noVBand="1"/>
      </w:tblPr>
      <w:tblGrid>
        <w:gridCol w:w="23"/>
        <w:gridCol w:w="403"/>
        <w:gridCol w:w="5938"/>
        <w:gridCol w:w="954"/>
        <w:gridCol w:w="36"/>
        <w:gridCol w:w="919"/>
        <w:gridCol w:w="72"/>
        <w:gridCol w:w="883"/>
        <w:gridCol w:w="129"/>
        <w:gridCol w:w="826"/>
        <w:gridCol w:w="23"/>
      </w:tblGrid>
      <w:tr w:rsidR="00A12323" w14:paraId="7F5D81B3" w14:textId="77777777" w:rsidTr="00D74ADD">
        <w:trPr>
          <w:gridBefore w:val="1"/>
          <w:wBefore w:w="23" w:type="dxa"/>
          <w:trHeight w:val="397"/>
        </w:trPr>
        <w:tc>
          <w:tcPr>
            <w:tcW w:w="6341"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F5D81AE" w14:textId="77777777" w:rsidR="00A12323" w:rsidRDefault="00A02A3E">
            <w:pPr>
              <w:pStyle w:val="TableHeaderLeft"/>
            </w:pPr>
            <w:r>
              <w:t>Risk tolerance questions</w:t>
            </w:r>
          </w:p>
        </w:tc>
        <w:tc>
          <w:tcPr>
            <w:tcW w:w="990"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1AF" w14:textId="77777777" w:rsidR="00A12323" w:rsidRDefault="00A02A3E">
            <w:pPr>
              <w:pStyle w:val="TableHeaderOther"/>
            </w:pPr>
            <w:r>
              <w:t>Point(s)</w:t>
            </w:r>
          </w:p>
        </w:tc>
        <w:tc>
          <w:tcPr>
            <w:tcW w:w="991"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1B0" w14:textId="77777777" w:rsidR="00A12323" w:rsidRDefault="00A02A3E">
            <w:pPr>
              <w:pStyle w:val="TableHeaderOther"/>
            </w:pPr>
            <w:r>
              <w:t>Client 1</w:t>
            </w:r>
          </w:p>
        </w:tc>
        <w:tc>
          <w:tcPr>
            <w:tcW w:w="1012"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1B1" w14:textId="77777777" w:rsidR="00A12323" w:rsidRDefault="00A02A3E">
            <w:pPr>
              <w:pStyle w:val="TableHeaderOther"/>
            </w:pPr>
            <w:r>
              <w:t>Client 2</w:t>
            </w:r>
          </w:p>
        </w:tc>
        <w:tc>
          <w:tcPr>
            <w:tcW w:w="849"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1B2" w14:textId="77777777" w:rsidR="00A12323" w:rsidRDefault="00A02A3E">
            <w:pPr>
              <w:pStyle w:val="TableHeaderOther"/>
            </w:pPr>
            <w:r>
              <w:t>Joint</w:t>
            </w:r>
          </w:p>
        </w:tc>
      </w:tr>
      <w:tr w:rsidR="00A12323" w14:paraId="7F5D81B6"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val="restart"/>
            <w:tcBorders>
              <w:top w:val="single" w:sz="4" w:space="0" w:color="C0C0C0"/>
              <w:bottom w:val="single" w:sz="4" w:space="0" w:color="C0C0C0"/>
              <w:right w:val="single" w:sz="4" w:space="0" w:color="C0C0C0"/>
            </w:tcBorders>
          </w:tcPr>
          <w:p w14:paraId="7F5D81B4" w14:textId="77777777" w:rsidR="00A12323" w:rsidRDefault="00A02A3E">
            <w:pPr>
              <w:pStyle w:val="TableTextLeft"/>
              <w:rPr>
                <w:b/>
              </w:rPr>
            </w:pPr>
            <w:r>
              <w:rPr>
                <w:b/>
              </w:rPr>
              <w:t>1</w:t>
            </w:r>
          </w:p>
        </w:tc>
        <w:tc>
          <w:tcPr>
            <w:tcW w:w="9757" w:type="dxa"/>
            <w:gridSpan w:val="8"/>
            <w:tcBorders>
              <w:top w:val="single" w:sz="4" w:space="0" w:color="C0C0C0"/>
              <w:left w:val="single" w:sz="4" w:space="0" w:color="C0C0C0"/>
              <w:bottom w:val="single" w:sz="4" w:space="0" w:color="C0C0C0"/>
            </w:tcBorders>
            <w:vAlign w:val="center"/>
          </w:tcPr>
          <w:p w14:paraId="7F5D81B5" w14:textId="77777777" w:rsidR="00A12323" w:rsidRDefault="00A02A3E">
            <w:pPr>
              <w:pStyle w:val="TableTextLeft"/>
              <w:rPr>
                <w:b/>
              </w:rPr>
            </w:pPr>
            <w:r>
              <w:rPr>
                <w:b/>
              </w:rPr>
              <w:t>Over the next year, is there an amount you cannot afford to have fall in value? For example, you may require funds to make a purchase or payment.</w:t>
            </w:r>
          </w:p>
        </w:tc>
      </w:tr>
      <w:tr w:rsidR="00A12323" w14:paraId="7F5D81BD"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B7"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1B8" w14:textId="77777777" w:rsidR="00A12323" w:rsidRDefault="00A02A3E">
            <w:pPr>
              <w:pStyle w:val="TableTextLeft"/>
              <w:ind w:left="380" w:hanging="380"/>
            </w:pPr>
            <w:r>
              <w:t>a.</w:t>
            </w:r>
            <w:r>
              <w:tab/>
              <w:t>Yes – specify the amount $_________</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B9" w14:textId="77777777" w:rsidR="00A12323" w:rsidRDefault="00A02A3E">
            <w:pPr>
              <w:pStyle w:val="TableTextOther"/>
            </w:pPr>
            <w:r>
              <w:t>N/A</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BA"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BB"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BC"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D74ADD" w14:paraId="7F5D81C4"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BE" w14:textId="77777777" w:rsidR="00D74ADD" w:rsidRDefault="00D74ADD" w:rsidP="00D74ADD"/>
        </w:tc>
        <w:tc>
          <w:tcPr>
            <w:tcW w:w="5938" w:type="dxa"/>
            <w:tcBorders>
              <w:top w:val="single" w:sz="4" w:space="0" w:color="C0C0C0"/>
              <w:left w:val="single" w:sz="4" w:space="0" w:color="C0C0C0"/>
              <w:bottom w:val="single" w:sz="4" w:space="0" w:color="C0C0C0"/>
              <w:right w:val="single" w:sz="4" w:space="0" w:color="C0C0C0"/>
            </w:tcBorders>
            <w:vAlign w:val="center"/>
          </w:tcPr>
          <w:p w14:paraId="7F5D81BF" w14:textId="77777777" w:rsidR="00D74ADD" w:rsidRDefault="00D74ADD" w:rsidP="00D74ADD">
            <w:pPr>
              <w:pStyle w:val="TableTextLeft"/>
              <w:ind w:left="380" w:hanging="380"/>
            </w:pPr>
            <w:r>
              <w:t>b.</w:t>
            </w:r>
            <w:r>
              <w:tab/>
              <w:t>No</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C0" w14:textId="77777777" w:rsidR="00D74ADD" w:rsidRDefault="00D74ADD" w:rsidP="00D74ADD">
            <w:pPr>
              <w:pStyle w:val="TableTextOther"/>
            </w:pPr>
            <w:r>
              <w:t>0</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C1" w14:textId="25EC687A"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C2" w14:textId="7958B525"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C3" w14:textId="77777777"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1CB"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val="restart"/>
            <w:tcBorders>
              <w:top w:val="single" w:sz="4" w:space="0" w:color="C0C0C0"/>
              <w:bottom w:val="single" w:sz="4" w:space="0" w:color="C0C0C0"/>
              <w:right w:val="single" w:sz="4" w:space="0" w:color="C0C0C0"/>
            </w:tcBorders>
          </w:tcPr>
          <w:p w14:paraId="7F5D81C5" w14:textId="77777777" w:rsidR="00A12323" w:rsidRDefault="00A02A3E">
            <w:pPr>
              <w:pStyle w:val="TableTextLeft"/>
              <w:rPr>
                <w:b/>
              </w:rPr>
            </w:pPr>
            <w:r>
              <w:rPr>
                <w:b/>
              </w:rPr>
              <w:t>2</w:t>
            </w:r>
          </w:p>
        </w:tc>
        <w:tc>
          <w:tcPr>
            <w:tcW w:w="9757" w:type="dxa"/>
            <w:gridSpan w:val="8"/>
            <w:tcBorders>
              <w:top w:val="single" w:sz="4" w:space="0" w:color="C0C0C0"/>
              <w:left w:val="single" w:sz="4" w:space="0" w:color="C0C0C0"/>
              <w:bottom w:val="single" w:sz="4" w:space="0" w:color="C0C0C0"/>
            </w:tcBorders>
            <w:vAlign w:val="center"/>
          </w:tcPr>
          <w:p w14:paraId="7F5D81C6" w14:textId="77777777" w:rsidR="00A12323" w:rsidRDefault="00A02A3E">
            <w:pPr>
              <w:pStyle w:val="TableTextLeft"/>
              <w:rPr>
                <w:b/>
              </w:rPr>
            </w:pPr>
            <w:r>
              <w:rPr>
                <w:b/>
              </w:rPr>
              <w:t xml:space="preserve">The graph below shows the potential </w:t>
            </w:r>
            <w:proofErr w:type="gramStart"/>
            <w:r>
              <w:rPr>
                <w:b/>
              </w:rPr>
              <w:t>one year</w:t>
            </w:r>
            <w:proofErr w:type="gramEnd"/>
            <w:r>
              <w:rPr>
                <w:b/>
              </w:rPr>
              <w:t xml:space="preserve"> performance of six investment portfolios. The green bars show the potential gains, while the blue bars show the potential loss each portfolio could experience.</w:t>
            </w:r>
          </w:p>
          <w:p w14:paraId="7F5D81C7" w14:textId="77777777" w:rsidR="00A12323" w:rsidRDefault="00A02A3E">
            <w:pPr>
              <w:jc w:val="center"/>
            </w:pPr>
            <w:r>
              <w:rPr>
                <w:noProof/>
              </w:rPr>
              <w:drawing>
                <wp:inline distT="0" distB="0" distL="0" distR="0" wp14:anchorId="7F5D8895" wp14:editId="7F5D8896">
                  <wp:extent cx="3872230" cy="2743835"/>
                  <wp:effectExtent l="0" t="0" r="0" b="0"/>
                  <wp:docPr id="4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
                          <pic:cNvPicPr>
                            <a:picLocks noChangeAspect="1" noChangeArrowheads="1"/>
                          </pic:cNvPicPr>
                        </pic:nvPicPr>
                        <pic:blipFill>
                          <a:blip r:embed="rId10"/>
                          <a:srcRect l="-4" t="-6" r="-4" b="-6"/>
                          <a:stretch>
                            <a:fillRect/>
                          </a:stretch>
                        </pic:blipFill>
                        <pic:spPr bwMode="auto">
                          <a:xfrm>
                            <a:off x="0" y="0"/>
                            <a:ext cx="3872230" cy="2743835"/>
                          </a:xfrm>
                          <a:prstGeom prst="rect">
                            <a:avLst/>
                          </a:prstGeom>
                        </pic:spPr>
                      </pic:pic>
                    </a:graphicData>
                  </a:graphic>
                </wp:inline>
              </w:drawing>
            </w:r>
          </w:p>
          <w:p w14:paraId="7F5D81C8" w14:textId="77777777" w:rsidR="00A12323" w:rsidRDefault="00A12323">
            <w:pPr>
              <w:jc w:val="center"/>
              <w:rPr>
                <w:sz w:val="16"/>
                <w:szCs w:val="16"/>
              </w:rPr>
            </w:pPr>
          </w:p>
          <w:p w14:paraId="7F5D81C9" w14:textId="77777777" w:rsidR="00A12323" w:rsidRDefault="00A02A3E">
            <w:pPr>
              <w:jc w:val="center"/>
              <w:rPr>
                <w:sz w:val="16"/>
                <w:szCs w:val="16"/>
              </w:rPr>
            </w:pPr>
            <w:r>
              <w:rPr>
                <w:sz w:val="16"/>
                <w:szCs w:val="16"/>
              </w:rPr>
              <w:t xml:space="preserve">Note - actual portfolio outcomes could fall outside these </w:t>
            </w:r>
            <w:proofErr w:type="gramStart"/>
            <w:r>
              <w:rPr>
                <w:sz w:val="16"/>
                <w:szCs w:val="16"/>
              </w:rPr>
              <w:t>ranges</w:t>
            </w:r>
            <w:proofErr w:type="gramEnd"/>
          </w:p>
          <w:p w14:paraId="7F5D81CA" w14:textId="77777777" w:rsidR="00A12323" w:rsidRDefault="00A02A3E">
            <w:pPr>
              <w:jc w:val="left"/>
              <w:rPr>
                <w:b/>
              </w:rPr>
            </w:pPr>
            <w:r>
              <w:rPr>
                <w:b/>
              </w:rPr>
              <w:t>Assuming annual returns fall in this range most of the time, which of these portfolios would you prefer?</w:t>
            </w:r>
          </w:p>
        </w:tc>
      </w:tr>
      <w:tr w:rsidR="00A12323" w14:paraId="7F5D81D2"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CC"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1CD" w14:textId="77777777" w:rsidR="00A12323" w:rsidRDefault="00A02A3E">
            <w:pPr>
              <w:pStyle w:val="TableTextLeft"/>
              <w:ind w:left="380" w:hanging="380"/>
            </w:pPr>
            <w:r>
              <w:t>a.</w:t>
            </w:r>
            <w:r>
              <w:tab/>
              <w:t>Portfolio A</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CE" w14:textId="77777777" w:rsidR="00A12323" w:rsidRDefault="00A02A3E">
            <w:pPr>
              <w:pStyle w:val="TableTextOther"/>
            </w:pPr>
            <w:r>
              <w:t>0</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CF"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D0"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D1"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1D9"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D3"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1D4" w14:textId="77777777" w:rsidR="00A12323" w:rsidRDefault="00A02A3E">
            <w:pPr>
              <w:pStyle w:val="TableTextLeft"/>
              <w:ind w:left="380" w:hanging="380"/>
            </w:pPr>
            <w:r>
              <w:t>b.</w:t>
            </w:r>
            <w:r>
              <w:tab/>
              <w:t>Portfolio B</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D5" w14:textId="77777777" w:rsidR="00A12323" w:rsidRDefault="00A02A3E">
            <w:pPr>
              <w:pStyle w:val="TableTextOther"/>
            </w:pPr>
            <w:r>
              <w:t>2</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D6"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D7"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D8"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1E0"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DA"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1DB" w14:textId="77777777" w:rsidR="00A12323" w:rsidRDefault="00A02A3E">
            <w:pPr>
              <w:pStyle w:val="TableTextLeft"/>
              <w:ind w:left="380" w:hanging="380"/>
            </w:pPr>
            <w:r>
              <w:t>c.</w:t>
            </w:r>
            <w:r>
              <w:tab/>
              <w:t>Portfolio C</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DC" w14:textId="77777777" w:rsidR="00A12323" w:rsidRDefault="00A02A3E">
            <w:pPr>
              <w:pStyle w:val="TableTextOther"/>
            </w:pPr>
            <w:r>
              <w:t>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DD"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DE"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DF"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1E7"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E1"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1E2" w14:textId="77777777" w:rsidR="00A12323" w:rsidRDefault="00A02A3E">
            <w:pPr>
              <w:pStyle w:val="TableTextLeft"/>
              <w:ind w:left="380" w:hanging="380"/>
            </w:pPr>
            <w:r>
              <w:t>d.</w:t>
            </w:r>
            <w:r>
              <w:tab/>
              <w:t>Portfolio D</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E3" w14:textId="77777777" w:rsidR="00A12323" w:rsidRDefault="00A02A3E">
            <w:pPr>
              <w:pStyle w:val="TableTextOther"/>
            </w:pPr>
            <w:r>
              <w:t>5</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E4"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E5"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E6"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D74ADD" w14:paraId="7F5D81EE"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E8" w14:textId="77777777" w:rsidR="00D74ADD" w:rsidRDefault="00D74ADD" w:rsidP="00D74ADD"/>
        </w:tc>
        <w:tc>
          <w:tcPr>
            <w:tcW w:w="5938" w:type="dxa"/>
            <w:tcBorders>
              <w:top w:val="single" w:sz="4" w:space="0" w:color="C0C0C0"/>
              <w:left w:val="single" w:sz="4" w:space="0" w:color="C0C0C0"/>
              <w:bottom w:val="single" w:sz="4" w:space="0" w:color="C0C0C0"/>
              <w:right w:val="single" w:sz="4" w:space="0" w:color="C0C0C0"/>
            </w:tcBorders>
            <w:vAlign w:val="center"/>
          </w:tcPr>
          <w:p w14:paraId="7F5D81E9" w14:textId="77777777" w:rsidR="00D74ADD" w:rsidRDefault="00D74ADD" w:rsidP="00D74ADD">
            <w:pPr>
              <w:pStyle w:val="TableTextLeft"/>
              <w:ind w:left="380" w:hanging="380"/>
            </w:pPr>
            <w:r>
              <w:t>e.</w:t>
            </w:r>
            <w:r>
              <w:tab/>
              <w:t>Portfolio E</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EA" w14:textId="77777777" w:rsidR="00D74ADD" w:rsidRDefault="00D74ADD" w:rsidP="00D74ADD">
            <w:pPr>
              <w:pStyle w:val="TableTextOther"/>
            </w:pPr>
            <w:r>
              <w:t>8</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EB" w14:textId="2E2A41F4"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EC" w14:textId="3DA8FD04"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ED" w14:textId="77777777"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1F5"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EF"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1F0" w14:textId="77777777" w:rsidR="00A12323" w:rsidRDefault="00A02A3E">
            <w:pPr>
              <w:pStyle w:val="TableTextLeft"/>
              <w:ind w:left="380" w:hanging="380"/>
            </w:pPr>
            <w:r>
              <w:t>f.</w:t>
            </w:r>
            <w:r>
              <w:tab/>
              <w:t>Portfolio F</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F1" w14:textId="77777777" w:rsidR="00A12323" w:rsidRDefault="00A02A3E">
            <w:pPr>
              <w:pStyle w:val="TableTextOther"/>
            </w:pPr>
            <w:r>
              <w:t>14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F2"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F3"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F4"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1F8"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val="restart"/>
            <w:tcBorders>
              <w:top w:val="single" w:sz="4" w:space="0" w:color="C0C0C0"/>
              <w:bottom w:val="single" w:sz="4" w:space="0" w:color="C0C0C0"/>
              <w:right w:val="single" w:sz="4" w:space="0" w:color="C0C0C0"/>
            </w:tcBorders>
          </w:tcPr>
          <w:p w14:paraId="7F5D81F6" w14:textId="77777777" w:rsidR="00A12323" w:rsidRDefault="00A02A3E">
            <w:pPr>
              <w:pStyle w:val="TableTextLeft"/>
              <w:rPr>
                <w:b/>
              </w:rPr>
            </w:pPr>
            <w:r>
              <w:rPr>
                <w:b/>
              </w:rPr>
              <w:t>3</w:t>
            </w:r>
          </w:p>
        </w:tc>
        <w:tc>
          <w:tcPr>
            <w:tcW w:w="9757" w:type="dxa"/>
            <w:gridSpan w:val="8"/>
            <w:tcBorders>
              <w:top w:val="single" w:sz="4" w:space="0" w:color="C0C0C0"/>
              <w:left w:val="single" w:sz="4" w:space="0" w:color="C0C0C0"/>
              <w:bottom w:val="single" w:sz="4" w:space="0" w:color="C0C0C0"/>
            </w:tcBorders>
            <w:vAlign w:val="center"/>
          </w:tcPr>
          <w:p w14:paraId="7F5D81F7" w14:textId="77777777" w:rsidR="00A12323" w:rsidRDefault="00A02A3E">
            <w:pPr>
              <w:pStyle w:val="TableTextLeft"/>
              <w:rPr>
                <w:b/>
              </w:rPr>
            </w:pPr>
            <w:r>
              <w:rPr>
                <w:b/>
              </w:rPr>
              <w:t>Investment markets go up and down. If your diversified investment portfolio fell by 20% over a short period, how would you react?</w:t>
            </w:r>
          </w:p>
        </w:tc>
      </w:tr>
      <w:tr w:rsidR="00A12323" w14:paraId="7F5D81FF"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1F9"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1FA" w14:textId="77777777" w:rsidR="00A12323" w:rsidRDefault="00A02A3E">
            <w:pPr>
              <w:pStyle w:val="TableTextLeft"/>
              <w:ind w:left="380" w:hanging="380"/>
            </w:pPr>
            <w:r>
              <w:t>a.</w:t>
            </w:r>
            <w:r>
              <w:tab/>
              <w:t xml:space="preserve">I would </w:t>
            </w:r>
            <w:r>
              <w:rPr>
                <w:b/>
              </w:rPr>
              <w:t>not</w:t>
            </w:r>
            <w:r>
              <w:t xml:space="preserve"> change my portfolio.</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1FB" w14:textId="77777777" w:rsidR="00A12323" w:rsidRDefault="00A02A3E">
            <w:pPr>
              <w:pStyle w:val="TableTextOther"/>
            </w:pPr>
            <w:r>
              <w:t>14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FC"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1FD"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1FE"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D74ADD" w14:paraId="7F5D8206"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00" w14:textId="77777777" w:rsidR="00D74ADD" w:rsidRDefault="00D74ADD" w:rsidP="00D74ADD"/>
        </w:tc>
        <w:tc>
          <w:tcPr>
            <w:tcW w:w="5938" w:type="dxa"/>
            <w:tcBorders>
              <w:top w:val="single" w:sz="4" w:space="0" w:color="C0C0C0"/>
              <w:left w:val="single" w:sz="4" w:space="0" w:color="C0C0C0"/>
              <w:bottom w:val="single" w:sz="4" w:space="0" w:color="C0C0C0"/>
              <w:right w:val="single" w:sz="4" w:space="0" w:color="C0C0C0"/>
            </w:tcBorders>
            <w:vAlign w:val="center"/>
          </w:tcPr>
          <w:p w14:paraId="7F5D8201" w14:textId="77777777" w:rsidR="00D74ADD" w:rsidRDefault="00D74ADD" w:rsidP="00D74ADD">
            <w:pPr>
              <w:pStyle w:val="TableTextLeft"/>
              <w:ind w:left="380" w:hanging="380"/>
            </w:pPr>
            <w:r>
              <w:t>b.</w:t>
            </w:r>
            <w:r>
              <w:tab/>
              <w:t xml:space="preserve">I would </w:t>
            </w:r>
            <w:r>
              <w:rPr>
                <w:b/>
              </w:rPr>
              <w:t>wait at least one year</w:t>
            </w:r>
            <w:r>
              <w:t xml:space="preserve"> before changing to options that are more conservative.</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02" w14:textId="77777777" w:rsidR="00D74ADD" w:rsidRDefault="00D74ADD" w:rsidP="00D74ADD">
            <w:pPr>
              <w:pStyle w:val="TableTextOther"/>
            </w:pPr>
            <w:r>
              <w:t>8</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03" w14:textId="449D6E49"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04" w14:textId="2527EB22"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05" w14:textId="77777777"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0D"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07"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08" w14:textId="77777777" w:rsidR="00A12323" w:rsidRDefault="00A02A3E">
            <w:pPr>
              <w:pStyle w:val="TableTextLeft"/>
              <w:ind w:left="380" w:hanging="380"/>
            </w:pPr>
            <w:r>
              <w:t>c.</w:t>
            </w:r>
            <w:r>
              <w:tab/>
              <w:t>I would wait</w:t>
            </w:r>
            <w:r>
              <w:rPr>
                <w:b/>
              </w:rPr>
              <w:t xml:space="preserve"> at least three months</w:t>
            </w:r>
            <w:r>
              <w:t xml:space="preserve"> before changing to options that are more conservative.</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09" w14:textId="77777777" w:rsidR="00A12323" w:rsidRDefault="00A02A3E">
            <w:pPr>
              <w:pStyle w:val="TableTextOther"/>
            </w:pPr>
            <w:r>
              <w:t>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0A"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0B"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0C"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14"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0E"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0F" w14:textId="77777777" w:rsidR="00A12323" w:rsidRDefault="00A02A3E">
            <w:pPr>
              <w:pStyle w:val="TableTextLeft"/>
              <w:ind w:left="380" w:hanging="380"/>
            </w:pPr>
            <w:r>
              <w:t>d.</w:t>
            </w:r>
            <w:r>
              <w:tab/>
              <w:t xml:space="preserve">I would </w:t>
            </w:r>
            <w:r>
              <w:rPr>
                <w:b/>
              </w:rPr>
              <w:t xml:space="preserve">immediately change </w:t>
            </w:r>
            <w:r>
              <w:t>to options that are more conservative.</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10" w14:textId="77777777" w:rsidR="00A12323" w:rsidRDefault="00A02A3E">
            <w:pPr>
              <w:pStyle w:val="TableTextOther"/>
            </w:pPr>
            <w:r>
              <w:t>0</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11"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12"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13"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bl>
    <w:p w14:paraId="7F5D8215" w14:textId="77777777" w:rsidR="00A12323" w:rsidRDefault="00A02A3E">
      <w:pPr>
        <w:spacing w:line="264" w:lineRule="auto"/>
        <w:jc w:val="left"/>
        <w:rPr>
          <w:color w:val="000000"/>
          <w:sz w:val="21"/>
          <w:szCs w:val="21"/>
        </w:rPr>
      </w:pPr>
      <w:r>
        <w:br w:type="page"/>
      </w:r>
    </w:p>
    <w:p w14:paraId="7F5D8216" w14:textId="77777777" w:rsidR="00A12323" w:rsidRDefault="00A12323">
      <w:pPr>
        <w:spacing w:line="264" w:lineRule="auto"/>
        <w:jc w:val="left"/>
        <w:rPr>
          <w:color w:val="000000"/>
          <w:sz w:val="2"/>
          <w:szCs w:val="2"/>
        </w:rPr>
      </w:pPr>
    </w:p>
    <w:tbl>
      <w:tblPr>
        <w:tblW w:w="10206" w:type="dxa"/>
        <w:tblInd w:w="18" w:type="dxa"/>
        <w:tblLayout w:type="fixed"/>
        <w:tblCellMar>
          <w:top w:w="15" w:type="dxa"/>
          <w:left w:w="85" w:type="dxa"/>
          <w:bottom w:w="15" w:type="dxa"/>
          <w:right w:w="167" w:type="dxa"/>
        </w:tblCellMar>
        <w:tblLook w:val="04A0" w:firstRow="1" w:lastRow="0" w:firstColumn="1" w:lastColumn="0" w:noHBand="0" w:noVBand="1"/>
      </w:tblPr>
      <w:tblGrid>
        <w:gridCol w:w="23"/>
        <w:gridCol w:w="403"/>
        <w:gridCol w:w="5938"/>
        <w:gridCol w:w="954"/>
        <w:gridCol w:w="36"/>
        <w:gridCol w:w="919"/>
        <w:gridCol w:w="72"/>
        <w:gridCol w:w="883"/>
        <w:gridCol w:w="129"/>
        <w:gridCol w:w="826"/>
        <w:gridCol w:w="23"/>
      </w:tblGrid>
      <w:tr w:rsidR="00A12323" w14:paraId="7F5D821C" w14:textId="77777777" w:rsidTr="00D74ADD">
        <w:trPr>
          <w:gridBefore w:val="1"/>
          <w:wBefore w:w="23" w:type="dxa"/>
          <w:trHeight w:val="397"/>
        </w:trPr>
        <w:tc>
          <w:tcPr>
            <w:tcW w:w="6341"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F5D8217" w14:textId="77777777" w:rsidR="00A12323" w:rsidRDefault="00A02A3E">
            <w:pPr>
              <w:pStyle w:val="TableHeaderLeft"/>
            </w:pPr>
            <w:r>
              <w:t>Risk tolerance questions</w:t>
            </w:r>
          </w:p>
        </w:tc>
        <w:tc>
          <w:tcPr>
            <w:tcW w:w="990"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218" w14:textId="77777777" w:rsidR="00A12323" w:rsidRDefault="00A02A3E">
            <w:pPr>
              <w:pStyle w:val="TableHeaderOther"/>
            </w:pPr>
            <w:r>
              <w:t>Point(s)</w:t>
            </w:r>
          </w:p>
        </w:tc>
        <w:tc>
          <w:tcPr>
            <w:tcW w:w="991"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219" w14:textId="77777777" w:rsidR="00A12323" w:rsidRDefault="00A02A3E">
            <w:pPr>
              <w:pStyle w:val="TableHeaderOther"/>
            </w:pPr>
            <w:r>
              <w:t>Client 1</w:t>
            </w:r>
          </w:p>
        </w:tc>
        <w:tc>
          <w:tcPr>
            <w:tcW w:w="1012"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21A" w14:textId="77777777" w:rsidR="00A12323" w:rsidRDefault="00A02A3E">
            <w:pPr>
              <w:pStyle w:val="TableHeaderOther"/>
            </w:pPr>
            <w:r>
              <w:t>Client 2</w:t>
            </w:r>
          </w:p>
        </w:tc>
        <w:tc>
          <w:tcPr>
            <w:tcW w:w="849"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21B" w14:textId="77777777" w:rsidR="00A12323" w:rsidRDefault="00A02A3E">
            <w:pPr>
              <w:pStyle w:val="TableHeaderOther"/>
            </w:pPr>
            <w:r>
              <w:t>Joint</w:t>
            </w:r>
          </w:p>
        </w:tc>
      </w:tr>
      <w:tr w:rsidR="00A12323" w14:paraId="7F5D821F"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val="restart"/>
            <w:tcBorders>
              <w:top w:val="single" w:sz="4" w:space="0" w:color="C0C0C0"/>
              <w:bottom w:val="single" w:sz="4" w:space="0" w:color="C0C0C0"/>
              <w:right w:val="single" w:sz="4" w:space="0" w:color="C0C0C0"/>
            </w:tcBorders>
          </w:tcPr>
          <w:p w14:paraId="7F5D821D" w14:textId="77777777" w:rsidR="00A12323" w:rsidRDefault="00A02A3E">
            <w:pPr>
              <w:pStyle w:val="TableTextLeft"/>
              <w:rPr>
                <w:b/>
              </w:rPr>
            </w:pPr>
            <w:r>
              <w:rPr>
                <w:b/>
              </w:rPr>
              <w:t>4</w:t>
            </w:r>
          </w:p>
        </w:tc>
        <w:tc>
          <w:tcPr>
            <w:tcW w:w="9757" w:type="dxa"/>
            <w:gridSpan w:val="8"/>
            <w:tcBorders>
              <w:top w:val="single" w:sz="4" w:space="0" w:color="C0C0C0"/>
              <w:left w:val="single" w:sz="4" w:space="0" w:color="C0C0C0"/>
              <w:bottom w:val="single" w:sz="4" w:space="0" w:color="C0C0C0"/>
            </w:tcBorders>
            <w:vAlign w:val="center"/>
          </w:tcPr>
          <w:p w14:paraId="7F5D821E" w14:textId="77777777" w:rsidR="00A12323" w:rsidRDefault="00A02A3E">
            <w:pPr>
              <w:pStyle w:val="TableTextLeft"/>
              <w:rPr>
                <w:b/>
              </w:rPr>
            </w:pPr>
            <w:r>
              <w:rPr>
                <w:b/>
              </w:rPr>
              <w:t>For many investors, the possibility of losing money is a key concern. How do you feel about investment losses?</w:t>
            </w:r>
          </w:p>
        </w:tc>
      </w:tr>
      <w:tr w:rsidR="00A12323" w14:paraId="7F5D8226"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20"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21" w14:textId="77777777" w:rsidR="00A12323" w:rsidRDefault="00A02A3E">
            <w:pPr>
              <w:pStyle w:val="TableTextLeft"/>
              <w:ind w:left="380" w:hanging="380"/>
            </w:pPr>
            <w:r>
              <w:t>a.</w:t>
            </w:r>
            <w:r>
              <w:tab/>
              <w:t xml:space="preserve">Investment losses make me </w:t>
            </w:r>
            <w:r>
              <w:rPr>
                <w:b/>
              </w:rPr>
              <w:t>very uncomfortable</w:t>
            </w:r>
            <w:r>
              <w:t xml:space="preserve">. I check my investments often, so I can </w:t>
            </w:r>
            <w:r>
              <w:rPr>
                <w:b/>
              </w:rPr>
              <w:t>sell quickly</w:t>
            </w:r>
            <w:r>
              <w:t xml:space="preserve"> if they begin to lose money.</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22" w14:textId="77777777" w:rsidR="00A12323" w:rsidRDefault="00A02A3E">
            <w:pPr>
              <w:pStyle w:val="TableTextOther"/>
            </w:pPr>
            <w:r>
              <w:t>0</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23"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24"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25"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2D"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27"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28" w14:textId="77777777" w:rsidR="00A12323" w:rsidRDefault="00A02A3E">
            <w:pPr>
              <w:pStyle w:val="TableTextLeft"/>
              <w:ind w:left="380" w:hanging="380"/>
            </w:pPr>
            <w:r>
              <w:t>b.</w:t>
            </w:r>
            <w:r>
              <w:tab/>
              <w:t xml:space="preserve">Investment losses make me </w:t>
            </w:r>
            <w:r>
              <w:rPr>
                <w:b/>
              </w:rPr>
              <w:t>uncomfortable</w:t>
            </w:r>
            <w:r>
              <w:t xml:space="preserve">, but not uncomfortable enough to sell immediately. If losses occur over </w:t>
            </w:r>
            <w:r>
              <w:rPr>
                <w:b/>
              </w:rPr>
              <w:t>several months</w:t>
            </w:r>
            <w:r>
              <w:t xml:space="preserve">, I </w:t>
            </w:r>
            <w:proofErr w:type="gramStart"/>
            <w:r>
              <w:t>would</w:t>
            </w:r>
            <w:proofErr w:type="gramEnd"/>
            <w:r>
              <w:t xml:space="preserve"> probably sell.</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29" w14:textId="77777777" w:rsidR="00A12323" w:rsidRDefault="00A02A3E">
            <w:pPr>
              <w:pStyle w:val="TableTextOther"/>
            </w:pPr>
            <w:r>
              <w:t>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2A"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2B"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2C"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D74ADD" w14:paraId="7F5D8234"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2E" w14:textId="77777777" w:rsidR="00D74ADD" w:rsidRDefault="00D74ADD" w:rsidP="00D74ADD"/>
        </w:tc>
        <w:tc>
          <w:tcPr>
            <w:tcW w:w="5938" w:type="dxa"/>
            <w:tcBorders>
              <w:top w:val="single" w:sz="4" w:space="0" w:color="C0C0C0"/>
              <w:left w:val="single" w:sz="4" w:space="0" w:color="C0C0C0"/>
              <w:bottom w:val="single" w:sz="4" w:space="0" w:color="C0C0C0"/>
              <w:right w:val="single" w:sz="4" w:space="0" w:color="C0C0C0"/>
            </w:tcBorders>
            <w:vAlign w:val="center"/>
          </w:tcPr>
          <w:p w14:paraId="7F5D822F" w14:textId="77777777" w:rsidR="00D74ADD" w:rsidRDefault="00D74ADD" w:rsidP="00D74ADD">
            <w:pPr>
              <w:pStyle w:val="TableTextLeft"/>
              <w:ind w:left="380" w:hanging="380"/>
            </w:pPr>
            <w:r>
              <w:t>c.</w:t>
            </w:r>
            <w:r>
              <w:tab/>
              <w:t xml:space="preserve">Investment losses in the short-term </w:t>
            </w:r>
            <w:r>
              <w:rPr>
                <w:b/>
              </w:rPr>
              <w:t>do not bother me</w:t>
            </w:r>
            <w:r>
              <w:t xml:space="preserve">. I would wait </w:t>
            </w:r>
            <w:r>
              <w:rPr>
                <w:b/>
              </w:rPr>
              <w:t>an entire year</w:t>
            </w:r>
            <w:r>
              <w:t xml:space="preserve"> before making changes.</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30" w14:textId="77777777" w:rsidR="00D74ADD" w:rsidRDefault="00D74ADD" w:rsidP="00D74ADD">
            <w:pPr>
              <w:pStyle w:val="TableTextOther"/>
            </w:pPr>
            <w:r>
              <w:t>8</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31" w14:textId="6FEA265A"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32" w14:textId="79B76451"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33" w14:textId="77777777"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3B"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35"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36" w14:textId="77777777" w:rsidR="00A12323" w:rsidRDefault="00A02A3E">
            <w:pPr>
              <w:pStyle w:val="TableTextLeft"/>
              <w:ind w:left="380" w:hanging="380"/>
            </w:pPr>
            <w:r>
              <w:t>d.</w:t>
            </w:r>
            <w:r>
              <w:tab/>
              <w:t>I understand that investments can have losses, but also that I may have a better chance of reaching my investment goals by sticking to the strategy over the long-term.</w:t>
            </w:r>
            <w:r>
              <w:rPr>
                <w:b/>
              </w:rPr>
              <w:t xml:space="preserve"> I would not make changes.</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37" w14:textId="77777777" w:rsidR="00A12323" w:rsidRDefault="00A02A3E">
            <w:pPr>
              <w:pStyle w:val="TableTextOther"/>
            </w:pPr>
            <w:r>
              <w:t>14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38"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39"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3A"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3E"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val="restart"/>
            <w:tcBorders>
              <w:top w:val="single" w:sz="4" w:space="0" w:color="C0C0C0"/>
              <w:bottom w:val="single" w:sz="4" w:space="0" w:color="C0C0C0"/>
              <w:right w:val="single" w:sz="4" w:space="0" w:color="C0C0C0"/>
            </w:tcBorders>
          </w:tcPr>
          <w:p w14:paraId="7F5D823C" w14:textId="77777777" w:rsidR="00A12323" w:rsidRDefault="00A02A3E">
            <w:pPr>
              <w:pStyle w:val="TableTextLeft"/>
              <w:rPr>
                <w:b/>
              </w:rPr>
            </w:pPr>
            <w:r>
              <w:rPr>
                <w:b/>
              </w:rPr>
              <w:t>5</w:t>
            </w:r>
          </w:p>
        </w:tc>
        <w:tc>
          <w:tcPr>
            <w:tcW w:w="9757" w:type="dxa"/>
            <w:gridSpan w:val="8"/>
            <w:tcBorders>
              <w:top w:val="single" w:sz="4" w:space="0" w:color="C0C0C0"/>
              <w:left w:val="single" w:sz="4" w:space="0" w:color="C0C0C0"/>
              <w:bottom w:val="single" w:sz="4" w:space="0" w:color="C0C0C0"/>
            </w:tcBorders>
            <w:vAlign w:val="center"/>
          </w:tcPr>
          <w:p w14:paraId="7F5D823D" w14:textId="77777777" w:rsidR="00A12323" w:rsidRDefault="00A02A3E">
            <w:pPr>
              <w:pStyle w:val="TableTextLeft"/>
              <w:rPr>
                <w:b/>
              </w:rPr>
            </w:pPr>
            <w:r>
              <w:rPr>
                <w:b/>
              </w:rPr>
              <w:t>Which of the following choices best reflects your attitude toward inflation and risk? Inflation is an economic situation in which the general price of goods and services increases resulting in the same dollar buying less goods and services than before.</w:t>
            </w:r>
          </w:p>
        </w:tc>
      </w:tr>
      <w:tr w:rsidR="00A12323" w14:paraId="7F5D8245"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3F"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40" w14:textId="77777777" w:rsidR="00A12323" w:rsidRDefault="00A02A3E">
            <w:pPr>
              <w:pStyle w:val="TableTextLeft"/>
              <w:ind w:left="380" w:hanging="380"/>
            </w:pPr>
            <w:r>
              <w:t>a.</w:t>
            </w:r>
            <w:r>
              <w:tab/>
              <w:t>My main goal is to avoid loss, even though I may only keep pace with inflation.</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41" w14:textId="77777777" w:rsidR="00A12323" w:rsidRDefault="00A02A3E">
            <w:pPr>
              <w:pStyle w:val="TableTextOther"/>
            </w:pPr>
            <w:r>
              <w:t>0</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42"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43"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44"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4C"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46"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47" w14:textId="77777777" w:rsidR="00A12323" w:rsidRDefault="00A02A3E">
            <w:pPr>
              <w:pStyle w:val="TableTextLeft"/>
              <w:ind w:left="380" w:hanging="380"/>
            </w:pPr>
            <w:r>
              <w:t>b.</w:t>
            </w:r>
            <w:r>
              <w:tab/>
              <w:t>My main goal is to earn slightly more than inflation while taking on a low level of risk.</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48" w14:textId="77777777" w:rsidR="00A12323" w:rsidRDefault="00A02A3E">
            <w:pPr>
              <w:pStyle w:val="TableTextOther"/>
            </w:pPr>
            <w:r>
              <w:t>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49"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4A"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4B"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D74ADD" w14:paraId="7F5D8253"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4D" w14:textId="77777777" w:rsidR="00D74ADD" w:rsidRDefault="00D74ADD" w:rsidP="00D74ADD"/>
        </w:tc>
        <w:tc>
          <w:tcPr>
            <w:tcW w:w="5938" w:type="dxa"/>
            <w:tcBorders>
              <w:top w:val="single" w:sz="4" w:space="0" w:color="C0C0C0"/>
              <w:left w:val="single" w:sz="4" w:space="0" w:color="C0C0C0"/>
              <w:bottom w:val="single" w:sz="4" w:space="0" w:color="C0C0C0"/>
              <w:right w:val="single" w:sz="4" w:space="0" w:color="C0C0C0"/>
            </w:tcBorders>
            <w:vAlign w:val="center"/>
          </w:tcPr>
          <w:p w14:paraId="7F5D824E" w14:textId="77777777" w:rsidR="00D74ADD" w:rsidRDefault="00D74ADD" w:rsidP="00D74ADD">
            <w:pPr>
              <w:pStyle w:val="TableTextLeft"/>
              <w:ind w:left="380" w:hanging="380"/>
            </w:pPr>
            <w:r>
              <w:t>c.</w:t>
            </w:r>
            <w:r>
              <w:tab/>
              <w:t>My main goal is to increase investment returns and can accept short-term losses. However, I am not comfortable with the larger losses and performance shifts that may be experienced with the most aggressive investments.</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4F" w14:textId="77777777" w:rsidR="00D74ADD" w:rsidRDefault="00D74ADD" w:rsidP="00D74ADD">
            <w:pPr>
              <w:pStyle w:val="TableTextOther"/>
            </w:pPr>
            <w:r>
              <w:t>8</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50" w14:textId="55981514"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51" w14:textId="7198F371"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52" w14:textId="77777777"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5A"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54"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55" w14:textId="77777777" w:rsidR="00A12323" w:rsidRDefault="00A02A3E">
            <w:pPr>
              <w:pStyle w:val="TableTextLeft"/>
              <w:ind w:left="380" w:hanging="380"/>
            </w:pPr>
            <w:r>
              <w:t>d.</w:t>
            </w:r>
            <w:r>
              <w:tab/>
              <w:t xml:space="preserve">My main goal is to maximise investment </w:t>
            </w:r>
            <w:proofErr w:type="gramStart"/>
            <w:r>
              <w:t>returns, and</w:t>
            </w:r>
            <w:proofErr w:type="gramEnd"/>
            <w:r>
              <w:t xml:space="preserve"> will accept the larger potential losses and performance shifts (especially in the short-term) that can be associated with pursuing higher returns.</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56" w14:textId="77777777" w:rsidR="00A12323" w:rsidRDefault="00A02A3E">
            <w:pPr>
              <w:pStyle w:val="TableTextOther"/>
            </w:pPr>
            <w:r>
              <w:t>14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57"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58"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59"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5D"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val="restart"/>
            <w:tcBorders>
              <w:top w:val="single" w:sz="4" w:space="0" w:color="C0C0C0"/>
              <w:bottom w:val="single" w:sz="4" w:space="0" w:color="C0C0C0"/>
              <w:right w:val="single" w:sz="4" w:space="0" w:color="C0C0C0"/>
            </w:tcBorders>
          </w:tcPr>
          <w:p w14:paraId="7F5D825B" w14:textId="77777777" w:rsidR="00A12323" w:rsidRDefault="00A02A3E">
            <w:pPr>
              <w:pStyle w:val="TableTextLeft"/>
              <w:rPr>
                <w:b/>
              </w:rPr>
            </w:pPr>
            <w:r>
              <w:rPr>
                <w:b/>
              </w:rPr>
              <w:t>6</w:t>
            </w:r>
          </w:p>
        </w:tc>
        <w:tc>
          <w:tcPr>
            <w:tcW w:w="9757" w:type="dxa"/>
            <w:gridSpan w:val="8"/>
            <w:tcBorders>
              <w:top w:val="single" w:sz="4" w:space="0" w:color="C0C0C0"/>
              <w:left w:val="single" w:sz="4" w:space="0" w:color="C0C0C0"/>
              <w:bottom w:val="single" w:sz="4" w:space="0" w:color="C0C0C0"/>
            </w:tcBorders>
            <w:vAlign w:val="center"/>
          </w:tcPr>
          <w:p w14:paraId="7F5D825C" w14:textId="77777777" w:rsidR="00A12323" w:rsidRDefault="00A02A3E">
            <w:pPr>
              <w:pStyle w:val="TableTextLeft"/>
              <w:rPr>
                <w:b/>
              </w:rPr>
            </w:pPr>
            <w:r>
              <w:rPr>
                <w:b/>
              </w:rPr>
              <w:t xml:space="preserve">Most investments go up and down. If your portfolio incurred a loss </w:t>
            </w:r>
            <w:proofErr w:type="gramStart"/>
            <w:r>
              <w:rPr>
                <w:b/>
              </w:rPr>
              <w:t>during</w:t>
            </w:r>
            <w:proofErr w:type="gramEnd"/>
            <w:r>
              <w:rPr>
                <w:b/>
              </w:rPr>
              <w:t xml:space="preserve"> one year, would you sell down your portfolio?</w:t>
            </w:r>
          </w:p>
        </w:tc>
      </w:tr>
      <w:tr w:rsidR="00A12323" w14:paraId="7F5D8264"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5E"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5F" w14:textId="77777777" w:rsidR="00A12323" w:rsidRDefault="00A02A3E">
            <w:pPr>
              <w:pStyle w:val="TableTextLeft"/>
              <w:ind w:left="380" w:hanging="380"/>
            </w:pPr>
            <w:r>
              <w:t>a.</w:t>
            </w:r>
            <w:r>
              <w:tab/>
              <w:t>Only if the investment loses 10%</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60" w14:textId="77777777" w:rsidR="00A12323" w:rsidRDefault="00A02A3E">
            <w:pPr>
              <w:pStyle w:val="TableTextOther"/>
            </w:pPr>
            <w:r>
              <w:t>0</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61"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62"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63"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6B"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65"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66" w14:textId="77777777" w:rsidR="00A12323" w:rsidRDefault="00A02A3E">
            <w:pPr>
              <w:pStyle w:val="TableTextLeft"/>
              <w:ind w:left="380" w:hanging="380"/>
            </w:pPr>
            <w:r>
              <w:t>b.</w:t>
            </w:r>
            <w:r>
              <w:tab/>
              <w:t>Only if the investment loses 15%</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67" w14:textId="77777777" w:rsidR="00A12323" w:rsidRDefault="00A02A3E">
            <w:pPr>
              <w:pStyle w:val="TableTextOther"/>
            </w:pPr>
            <w:r>
              <w:t>2</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68"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69"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6A"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72"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6C"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6D" w14:textId="77777777" w:rsidR="00A12323" w:rsidRDefault="00A02A3E">
            <w:pPr>
              <w:pStyle w:val="TableTextLeft"/>
              <w:ind w:left="380" w:hanging="380"/>
            </w:pPr>
            <w:r>
              <w:t>c.</w:t>
            </w:r>
            <w:r>
              <w:tab/>
              <w:t>Only if the investment loses 20%</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6E" w14:textId="77777777" w:rsidR="00A12323" w:rsidRDefault="00A02A3E">
            <w:pPr>
              <w:pStyle w:val="TableTextOther"/>
            </w:pPr>
            <w:r>
              <w:t>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6F"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70"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71"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D74ADD" w14:paraId="7F5D8279"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73" w14:textId="77777777" w:rsidR="00D74ADD" w:rsidRDefault="00D74ADD" w:rsidP="00D74ADD"/>
        </w:tc>
        <w:tc>
          <w:tcPr>
            <w:tcW w:w="5938" w:type="dxa"/>
            <w:tcBorders>
              <w:top w:val="single" w:sz="4" w:space="0" w:color="C0C0C0"/>
              <w:left w:val="single" w:sz="4" w:space="0" w:color="C0C0C0"/>
              <w:bottom w:val="single" w:sz="4" w:space="0" w:color="C0C0C0"/>
              <w:right w:val="single" w:sz="4" w:space="0" w:color="C0C0C0"/>
            </w:tcBorders>
            <w:vAlign w:val="center"/>
          </w:tcPr>
          <w:p w14:paraId="7F5D8274" w14:textId="77777777" w:rsidR="00D74ADD" w:rsidRDefault="00D74ADD" w:rsidP="00D74ADD">
            <w:pPr>
              <w:pStyle w:val="TableTextLeft"/>
              <w:ind w:left="380" w:hanging="380"/>
            </w:pPr>
            <w:r>
              <w:t>d.</w:t>
            </w:r>
            <w:r>
              <w:tab/>
              <w:t>Only if the investment loses 25%</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75" w14:textId="77777777" w:rsidR="00D74ADD" w:rsidRDefault="00D74ADD" w:rsidP="00D74ADD">
            <w:pPr>
              <w:pStyle w:val="TableTextOther"/>
            </w:pPr>
            <w:r>
              <w:t>5</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76" w14:textId="1FFF2ACE"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77" w14:textId="4E1A3760"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78" w14:textId="77777777"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80"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7A"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7B" w14:textId="77777777" w:rsidR="00A12323" w:rsidRDefault="00A02A3E">
            <w:pPr>
              <w:pStyle w:val="TableTextLeft"/>
              <w:ind w:left="380" w:hanging="380"/>
            </w:pPr>
            <w:r>
              <w:t>e.</w:t>
            </w:r>
            <w:r>
              <w:tab/>
              <w:t>Only if the investment loses 30%</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7C" w14:textId="77777777" w:rsidR="00A12323" w:rsidRDefault="00A02A3E">
            <w:pPr>
              <w:pStyle w:val="TableTextOther"/>
            </w:pPr>
            <w:r>
              <w:t>8</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7D"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7E"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7F"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87"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81"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82" w14:textId="77777777" w:rsidR="00A12323" w:rsidRDefault="00A02A3E">
            <w:pPr>
              <w:pStyle w:val="TableTextLeft"/>
              <w:ind w:left="380" w:hanging="380"/>
            </w:pPr>
            <w:r>
              <w:t>f.</w:t>
            </w:r>
            <w:r>
              <w:tab/>
              <w:t>I would not sell despite any loss</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83" w14:textId="77777777" w:rsidR="00A12323" w:rsidRDefault="00A02A3E">
            <w:pPr>
              <w:pStyle w:val="TableTextOther"/>
            </w:pPr>
            <w:r>
              <w:t>14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84"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85"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86"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bl>
    <w:p w14:paraId="7F5D8288" w14:textId="77777777" w:rsidR="00A12323" w:rsidRDefault="00A02A3E">
      <w:pPr>
        <w:spacing w:line="264" w:lineRule="auto"/>
        <w:jc w:val="left"/>
        <w:rPr>
          <w:color w:val="000000"/>
          <w:sz w:val="21"/>
          <w:szCs w:val="21"/>
        </w:rPr>
      </w:pPr>
      <w:r>
        <w:br w:type="page"/>
      </w:r>
    </w:p>
    <w:p w14:paraId="7F5D8289" w14:textId="77777777" w:rsidR="00A12323" w:rsidRDefault="00A12323">
      <w:pPr>
        <w:spacing w:line="264" w:lineRule="auto"/>
        <w:jc w:val="left"/>
        <w:rPr>
          <w:color w:val="000000"/>
          <w:sz w:val="2"/>
          <w:szCs w:val="2"/>
        </w:rPr>
      </w:pPr>
    </w:p>
    <w:tbl>
      <w:tblPr>
        <w:tblW w:w="10206" w:type="dxa"/>
        <w:tblInd w:w="18" w:type="dxa"/>
        <w:tblLayout w:type="fixed"/>
        <w:tblCellMar>
          <w:top w:w="15" w:type="dxa"/>
          <w:left w:w="85" w:type="dxa"/>
          <w:bottom w:w="15" w:type="dxa"/>
          <w:right w:w="167" w:type="dxa"/>
        </w:tblCellMar>
        <w:tblLook w:val="04A0" w:firstRow="1" w:lastRow="0" w:firstColumn="1" w:lastColumn="0" w:noHBand="0" w:noVBand="1"/>
      </w:tblPr>
      <w:tblGrid>
        <w:gridCol w:w="23"/>
        <w:gridCol w:w="403"/>
        <w:gridCol w:w="5938"/>
        <w:gridCol w:w="954"/>
        <w:gridCol w:w="36"/>
        <w:gridCol w:w="919"/>
        <w:gridCol w:w="72"/>
        <w:gridCol w:w="883"/>
        <w:gridCol w:w="129"/>
        <w:gridCol w:w="826"/>
        <w:gridCol w:w="23"/>
      </w:tblGrid>
      <w:tr w:rsidR="00A12323" w14:paraId="7F5D828F" w14:textId="77777777" w:rsidTr="00D74ADD">
        <w:trPr>
          <w:gridBefore w:val="1"/>
          <w:wBefore w:w="23" w:type="dxa"/>
          <w:trHeight w:val="397"/>
        </w:trPr>
        <w:tc>
          <w:tcPr>
            <w:tcW w:w="6341"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F5D828A" w14:textId="77777777" w:rsidR="00A12323" w:rsidRDefault="00A02A3E">
            <w:pPr>
              <w:pStyle w:val="TableHeaderLeft"/>
            </w:pPr>
            <w:r>
              <w:t>Risk tolerance questions</w:t>
            </w:r>
          </w:p>
        </w:tc>
        <w:tc>
          <w:tcPr>
            <w:tcW w:w="990"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28B" w14:textId="77777777" w:rsidR="00A12323" w:rsidRDefault="00A02A3E">
            <w:pPr>
              <w:pStyle w:val="TableHeaderOther"/>
            </w:pPr>
            <w:r>
              <w:t>Point(s)</w:t>
            </w:r>
          </w:p>
        </w:tc>
        <w:tc>
          <w:tcPr>
            <w:tcW w:w="991"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28C" w14:textId="77777777" w:rsidR="00A12323" w:rsidRDefault="00A02A3E">
            <w:pPr>
              <w:pStyle w:val="TableHeaderOther"/>
            </w:pPr>
            <w:r>
              <w:t>Client 1</w:t>
            </w:r>
          </w:p>
        </w:tc>
        <w:tc>
          <w:tcPr>
            <w:tcW w:w="1012"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28D" w14:textId="77777777" w:rsidR="00A12323" w:rsidRDefault="00A02A3E">
            <w:pPr>
              <w:pStyle w:val="TableHeaderOther"/>
            </w:pPr>
            <w:r>
              <w:t>Client 2</w:t>
            </w:r>
          </w:p>
        </w:tc>
        <w:tc>
          <w:tcPr>
            <w:tcW w:w="849"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28E" w14:textId="77777777" w:rsidR="00A12323" w:rsidRDefault="00A02A3E">
            <w:pPr>
              <w:pStyle w:val="TableHeaderOther"/>
            </w:pPr>
            <w:r>
              <w:t>Joint</w:t>
            </w:r>
          </w:p>
        </w:tc>
      </w:tr>
      <w:tr w:rsidR="00A12323" w14:paraId="7F5D8292"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val="restart"/>
            <w:tcBorders>
              <w:top w:val="single" w:sz="4" w:space="0" w:color="C0C0C0"/>
              <w:bottom w:val="single" w:sz="4" w:space="0" w:color="C0C0C0"/>
              <w:right w:val="single" w:sz="4" w:space="0" w:color="C0C0C0"/>
            </w:tcBorders>
          </w:tcPr>
          <w:p w14:paraId="7F5D8290" w14:textId="77777777" w:rsidR="00A12323" w:rsidRDefault="00A02A3E">
            <w:pPr>
              <w:pStyle w:val="TableTextLeft"/>
              <w:rPr>
                <w:b/>
              </w:rPr>
            </w:pPr>
            <w:r>
              <w:rPr>
                <w:b/>
              </w:rPr>
              <w:t>7</w:t>
            </w:r>
          </w:p>
        </w:tc>
        <w:tc>
          <w:tcPr>
            <w:tcW w:w="9757" w:type="dxa"/>
            <w:gridSpan w:val="8"/>
            <w:tcBorders>
              <w:top w:val="single" w:sz="4" w:space="0" w:color="C0C0C0"/>
              <w:left w:val="single" w:sz="4" w:space="0" w:color="C0C0C0"/>
              <w:bottom w:val="single" w:sz="4" w:space="0" w:color="C0C0C0"/>
            </w:tcBorders>
            <w:vAlign w:val="center"/>
          </w:tcPr>
          <w:p w14:paraId="7F5D8291" w14:textId="77777777" w:rsidR="00A12323" w:rsidRDefault="00A02A3E">
            <w:pPr>
              <w:pStyle w:val="TableTextLeft"/>
              <w:rPr>
                <w:b/>
              </w:rPr>
            </w:pPr>
            <w:r>
              <w:rPr>
                <w:b/>
              </w:rPr>
              <w:t>Investments with higher returns generally have higher risk (that is a higher chance of loss). Investments with lower returns generally have lower risk or chance of loss. Which of the following statements best describes your attitude to risk?</w:t>
            </w:r>
          </w:p>
        </w:tc>
      </w:tr>
      <w:tr w:rsidR="00A12323" w14:paraId="7F5D8299"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93"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94" w14:textId="77777777" w:rsidR="00A12323" w:rsidRDefault="00A02A3E">
            <w:pPr>
              <w:pStyle w:val="TableTextLeft"/>
              <w:ind w:left="380" w:hanging="380"/>
            </w:pPr>
            <w:r>
              <w:t>a.</w:t>
            </w:r>
            <w:r>
              <w:tab/>
              <w:t>I am willing to accept lower returns to limit my chance of loss.</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95" w14:textId="77777777" w:rsidR="00A12323" w:rsidRDefault="00A02A3E">
            <w:pPr>
              <w:pStyle w:val="TableTextOther"/>
            </w:pPr>
            <w:r>
              <w:t>0</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96"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97"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98"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A0"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9A"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9B" w14:textId="77777777" w:rsidR="00A12323" w:rsidRDefault="00A02A3E">
            <w:pPr>
              <w:pStyle w:val="TableTextLeft"/>
              <w:ind w:left="380" w:hanging="380"/>
            </w:pPr>
            <w:r>
              <w:t>b.</w:t>
            </w:r>
            <w:r>
              <w:tab/>
              <w:t xml:space="preserve">I am willing to bear some risk and chance for loss to achieve higher </w:t>
            </w:r>
            <w:proofErr w:type="gramStart"/>
            <w:r>
              <w:t>returns, but</w:t>
            </w:r>
            <w:proofErr w:type="gramEnd"/>
            <w:r>
              <w:t xml:space="preserve"> prefer most of my portfolio to be invested in investments with low return/risk.</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9C" w14:textId="77777777" w:rsidR="00A12323" w:rsidRDefault="00A02A3E">
            <w:pPr>
              <w:pStyle w:val="TableTextOther"/>
            </w:pPr>
            <w:r>
              <w:t>3</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9D"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9E"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9F"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A7"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A1"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A2" w14:textId="77777777" w:rsidR="00A12323" w:rsidRDefault="00A02A3E">
            <w:pPr>
              <w:pStyle w:val="TableTextLeft"/>
              <w:ind w:left="380" w:hanging="380"/>
            </w:pPr>
            <w:r>
              <w:t>c.</w:t>
            </w:r>
            <w:r>
              <w:tab/>
              <w:t>I am willing to accept moderate risk to achieve higher returns. Minimising risk and maximising return are equally important to me.</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A3" w14:textId="77777777" w:rsidR="00A12323" w:rsidRDefault="00A02A3E">
            <w:pPr>
              <w:pStyle w:val="TableTextOther"/>
            </w:pPr>
            <w:r>
              <w:t>5</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A4"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A5"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A6"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D74ADD" w14:paraId="7F5D82AE"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A8" w14:textId="77777777" w:rsidR="00D74ADD" w:rsidRDefault="00D74ADD" w:rsidP="00D74ADD"/>
        </w:tc>
        <w:tc>
          <w:tcPr>
            <w:tcW w:w="5938" w:type="dxa"/>
            <w:tcBorders>
              <w:top w:val="single" w:sz="4" w:space="0" w:color="C0C0C0"/>
              <w:left w:val="single" w:sz="4" w:space="0" w:color="C0C0C0"/>
              <w:bottom w:val="single" w:sz="4" w:space="0" w:color="C0C0C0"/>
              <w:right w:val="single" w:sz="4" w:space="0" w:color="C0C0C0"/>
            </w:tcBorders>
            <w:vAlign w:val="center"/>
          </w:tcPr>
          <w:p w14:paraId="7F5D82A9" w14:textId="77777777" w:rsidR="00D74ADD" w:rsidRDefault="00D74ADD" w:rsidP="00D74ADD">
            <w:pPr>
              <w:pStyle w:val="TableTextLeft"/>
              <w:ind w:left="380" w:hanging="380"/>
            </w:pPr>
            <w:r>
              <w:t>d.</w:t>
            </w:r>
            <w:r>
              <w:tab/>
              <w:t xml:space="preserve">I am willing to accept high risk to achieve high returns on my investments. </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AA" w14:textId="77777777" w:rsidR="00D74ADD" w:rsidRDefault="00D74ADD" w:rsidP="00D74ADD">
            <w:pPr>
              <w:pStyle w:val="TableTextOther"/>
            </w:pPr>
            <w:r>
              <w:t>8</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AB" w14:textId="72CCCFF0"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AC" w14:textId="0753E58C"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AD" w14:textId="77777777"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B5"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AF"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B0" w14:textId="77777777" w:rsidR="00A12323" w:rsidRDefault="00A02A3E">
            <w:pPr>
              <w:pStyle w:val="TableTextLeft"/>
              <w:ind w:left="380" w:hanging="380"/>
            </w:pPr>
            <w:r>
              <w:t>e.</w:t>
            </w:r>
            <w:r>
              <w:tab/>
              <w:t>I am only concerned with maximising investment returns. I am not concerned with risk or loss and will accept significant short-term fluctuations in my portfolio.</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B1" w14:textId="77777777" w:rsidR="00A12323" w:rsidRDefault="00A02A3E">
            <w:pPr>
              <w:pStyle w:val="TableTextOther"/>
            </w:pPr>
            <w:r>
              <w:t>16</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B2"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B3"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B4"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BE"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val="restart"/>
            <w:tcBorders>
              <w:top w:val="single" w:sz="4" w:space="0" w:color="C0C0C0"/>
              <w:bottom w:val="single" w:sz="4" w:space="0" w:color="C0C0C0"/>
              <w:right w:val="single" w:sz="4" w:space="0" w:color="C0C0C0"/>
            </w:tcBorders>
          </w:tcPr>
          <w:p w14:paraId="7F5D82B6" w14:textId="77777777" w:rsidR="00A12323" w:rsidRDefault="00A02A3E">
            <w:pPr>
              <w:pStyle w:val="TableTextLeft"/>
              <w:rPr>
                <w:b/>
              </w:rPr>
            </w:pPr>
            <w:r>
              <w:rPr>
                <w:b/>
              </w:rPr>
              <w:t>8</w:t>
            </w:r>
          </w:p>
        </w:tc>
        <w:tc>
          <w:tcPr>
            <w:tcW w:w="9757" w:type="dxa"/>
            <w:gridSpan w:val="8"/>
            <w:tcBorders>
              <w:top w:val="single" w:sz="4" w:space="0" w:color="C0C0C0"/>
              <w:left w:val="single" w:sz="4" w:space="0" w:color="C0C0C0"/>
              <w:bottom w:val="single" w:sz="4" w:space="0" w:color="C0C0C0"/>
            </w:tcBorders>
            <w:vAlign w:val="center"/>
          </w:tcPr>
          <w:p w14:paraId="7F5D82B7" w14:textId="77777777" w:rsidR="00A12323" w:rsidRDefault="00A02A3E">
            <w:pPr>
              <w:pStyle w:val="TableTextLeft"/>
              <w:rPr>
                <w:b/>
              </w:rPr>
            </w:pPr>
            <w:r>
              <w:rPr>
                <w:b/>
              </w:rPr>
              <w:t xml:space="preserve">The table shows the hypothetical value of six sample portfolios after one year. The investment is $100,000 at the beginning of the year. Three return scenarios are shown: very strong, </w:t>
            </w:r>
            <w:proofErr w:type="gramStart"/>
            <w:r>
              <w:rPr>
                <w:b/>
              </w:rPr>
              <w:t>average</w:t>
            </w:r>
            <w:proofErr w:type="gramEnd"/>
            <w:r>
              <w:rPr>
                <w:b/>
              </w:rPr>
              <w:t xml:space="preserve"> and very poor. Which portfolio would you prefer to hold?</w:t>
            </w:r>
          </w:p>
          <w:p w14:paraId="7F5D82B8" w14:textId="77777777" w:rsidR="00A12323" w:rsidRDefault="00A12323">
            <w:pPr>
              <w:rPr>
                <w:b/>
              </w:rPr>
            </w:pPr>
          </w:p>
          <w:p w14:paraId="7F5D82B9" w14:textId="77777777" w:rsidR="00A12323" w:rsidRDefault="00A02A3E">
            <w:pPr>
              <w:jc w:val="center"/>
              <w:rPr>
                <w:lang w:val="en-US" w:eastAsia="en-US"/>
              </w:rPr>
            </w:pPr>
            <w:r>
              <w:rPr>
                <w:noProof/>
                <w:lang w:val="en-US" w:eastAsia="en-US"/>
              </w:rPr>
              <w:drawing>
                <wp:inline distT="0" distB="0" distL="0" distR="0" wp14:anchorId="7F5D8897" wp14:editId="7F5D8898">
                  <wp:extent cx="5798185" cy="1610995"/>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pic:cNvPicPr>
                            <a:picLocks noChangeAspect="1" noChangeArrowheads="1"/>
                          </pic:cNvPicPr>
                        </pic:nvPicPr>
                        <pic:blipFill>
                          <a:blip r:embed="rId11"/>
                          <a:srcRect l="-5" t="-17" r="-5" b="-17"/>
                          <a:stretch>
                            <a:fillRect/>
                          </a:stretch>
                        </pic:blipFill>
                        <pic:spPr bwMode="auto">
                          <a:xfrm>
                            <a:off x="0" y="0"/>
                            <a:ext cx="5798185" cy="1610995"/>
                          </a:xfrm>
                          <a:prstGeom prst="rect">
                            <a:avLst/>
                          </a:prstGeom>
                        </pic:spPr>
                      </pic:pic>
                    </a:graphicData>
                  </a:graphic>
                </wp:inline>
              </w:drawing>
            </w:r>
          </w:p>
          <w:p w14:paraId="7F5D82BA" w14:textId="77777777" w:rsidR="00A12323" w:rsidRDefault="00A12323">
            <w:pPr>
              <w:jc w:val="center"/>
              <w:rPr>
                <w:sz w:val="16"/>
                <w:szCs w:val="16"/>
              </w:rPr>
            </w:pPr>
          </w:p>
          <w:p w14:paraId="7F5D82BB" w14:textId="77777777" w:rsidR="00A12323" w:rsidRDefault="00A02A3E">
            <w:pPr>
              <w:jc w:val="center"/>
              <w:rPr>
                <w:sz w:val="16"/>
                <w:szCs w:val="16"/>
              </w:rPr>
            </w:pPr>
            <w:r>
              <w:rPr>
                <w:sz w:val="16"/>
                <w:szCs w:val="16"/>
              </w:rPr>
              <w:t xml:space="preserve">Note - this is a hypothetical example portfolio designed to elicit a psychological response. </w:t>
            </w:r>
          </w:p>
          <w:p w14:paraId="7F5D82BC" w14:textId="77777777" w:rsidR="00A12323" w:rsidRDefault="00A02A3E">
            <w:pPr>
              <w:jc w:val="center"/>
              <w:rPr>
                <w:sz w:val="16"/>
                <w:szCs w:val="16"/>
              </w:rPr>
            </w:pPr>
            <w:r>
              <w:rPr>
                <w:sz w:val="16"/>
                <w:szCs w:val="16"/>
              </w:rPr>
              <w:t>Actual portfolio outcomes may be different to the ranges shown above.</w:t>
            </w:r>
          </w:p>
          <w:p w14:paraId="7F5D82BD" w14:textId="77777777" w:rsidR="00A12323" w:rsidRDefault="00A12323">
            <w:pPr>
              <w:rPr>
                <w:sz w:val="16"/>
                <w:szCs w:val="16"/>
              </w:rPr>
            </w:pPr>
          </w:p>
        </w:tc>
      </w:tr>
      <w:tr w:rsidR="00A12323" w14:paraId="7F5D82C5"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BF"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C0" w14:textId="77777777" w:rsidR="00A12323" w:rsidRDefault="00A02A3E">
            <w:pPr>
              <w:pStyle w:val="TableTextLeft"/>
              <w:ind w:left="380" w:hanging="380"/>
            </w:pPr>
            <w:r>
              <w:t>a.</w:t>
            </w:r>
            <w:r>
              <w:tab/>
              <w:t>Portfolio 1</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C1" w14:textId="77777777" w:rsidR="00A12323" w:rsidRDefault="00A02A3E">
            <w:pPr>
              <w:pStyle w:val="TableTextOther"/>
            </w:pPr>
            <w:r>
              <w:t>0</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C2"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C3"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C4"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CC"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C6"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C7" w14:textId="77777777" w:rsidR="00A12323" w:rsidRDefault="00A02A3E">
            <w:pPr>
              <w:pStyle w:val="TableTextLeft"/>
              <w:ind w:left="380" w:hanging="380"/>
            </w:pPr>
            <w:r>
              <w:t>b.</w:t>
            </w:r>
            <w:r>
              <w:tab/>
              <w:t>Portfolio 2</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C8" w14:textId="77777777" w:rsidR="00A12323" w:rsidRDefault="00A02A3E">
            <w:pPr>
              <w:pStyle w:val="TableTextOther"/>
            </w:pPr>
            <w:r>
              <w:t>2</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C9"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CA"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CB"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D3"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CD"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CE" w14:textId="77777777" w:rsidR="00A12323" w:rsidRDefault="00A02A3E">
            <w:pPr>
              <w:pStyle w:val="TableTextLeft"/>
              <w:ind w:left="380" w:hanging="380"/>
            </w:pPr>
            <w:r>
              <w:t>c.</w:t>
            </w:r>
            <w:r>
              <w:tab/>
              <w:t>Portfolio 3</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CF" w14:textId="77777777" w:rsidR="00A12323" w:rsidRDefault="00A02A3E">
            <w:pPr>
              <w:pStyle w:val="TableTextOther"/>
            </w:pPr>
            <w:r>
              <w:t>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D0"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D1"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D2"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DA"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D4"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D5" w14:textId="77777777" w:rsidR="00A12323" w:rsidRDefault="00A02A3E">
            <w:pPr>
              <w:pStyle w:val="TableTextLeft"/>
              <w:ind w:left="380" w:hanging="380"/>
            </w:pPr>
            <w:r>
              <w:t>d.</w:t>
            </w:r>
            <w:r>
              <w:tab/>
              <w:t>Portfolio 4</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D6" w14:textId="77777777" w:rsidR="00A12323" w:rsidRDefault="00A02A3E">
            <w:pPr>
              <w:pStyle w:val="TableTextOther"/>
            </w:pPr>
            <w:r>
              <w:t>5</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D7"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D8"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D9"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D74ADD" w14:paraId="7F5D82E1"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DB" w14:textId="77777777" w:rsidR="00D74ADD" w:rsidRDefault="00D74ADD" w:rsidP="00D74ADD"/>
        </w:tc>
        <w:tc>
          <w:tcPr>
            <w:tcW w:w="5938" w:type="dxa"/>
            <w:tcBorders>
              <w:top w:val="single" w:sz="4" w:space="0" w:color="C0C0C0"/>
              <w:left w:val="single" w:sz="4" w:space="0" w:color="C0C0C0"/>
              <w:bottom w:val="single" w:sz="4" w:space="0" w:color="C0C0C0"/>
              <w:right w:val="single" w:sz="4" w:space="0" w:color="C0C0C0"/>
            </w:tcBorders>
            <w:vAlign w:val="center"/>
          </w:tcPr>
          <w:p w14:paraId="7F5D82DC" w14:textId="77777777" w:rsidR="00D74ADD" w:rsidRDefault="00D74ADD" w:rsidP="00D74ADD">
            <w:pPr>
              <w:pStyle w:val="TableTextLeft"/>
              <w:ind w:left="380" w:hanging="380"/>
            </w:pPr>
            <w:r>
              <w:t>e.</w:t>
            </w:r>
            <w:r>
              <w:tab/>
              <w:t>Portfolio 5</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DD" w14:textId="77777777" w:rsidR="00D74ADD" w:rsidRDefault="00D74ADD" w:rsidP="00D74ADD">
            <w:pPr>
              <w:pStyle w:val="TableTextOther"/>
            </w:pPr>
            <w:r>
              <w:t>8</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DE" w14:textId="01837463"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DF" w14:textId="51F2C95F"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E0" w14:textId="77777777" w:rsidR="00D74ADD" w:rsidRDefault="00D74ADD" w:rsidP="00D74ADD">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r w:rsidR="00A12323" w14:paraId="7F5D82E8" w14:textId="77777777" w:rsidTr="00D74ADD">
        <w:tblPrEx>
          <w:tblCellMar>
            <w:top w:w="0" w:type="dxa"/>
            <w:left w:w="108" w:type="dxa"/>
            <w:bottom w:w="0" w:type="dxa"/>
            <w:right w:w="108" w:type="dxa"/>
          </w:tblCellMar>
        </w:tblPrEx>
        <w:trPr>
          <w:gridAfter w:val="1"/>
          <w:wAfter w:w="23" w:type="dxa"/>
          <w:trHeight w:val="397"/>
        </w:trPr>
        <w:tc>
          <w:tcPr>
            <w:tcW w:w="426" w:type="dxa"/>
            <w:gridSpan w:val="2"/>
            <w:vMerge/>
            <w:tcBorders>
              <w:top w:val="single" w:sz="4" w:space="0" w:color="C0C0C0"/>
              <w:bottom w:val="single" w:sz="4" w:space="0" w:color="C0C0C0"/>
              <w:right w:val="single" w:sz="4" w:space="0" w:color="C0C0C0"/>
            </w:tcBorders>
          </w:tcPr>
          <w:p w14:paraId="7F5D82E2" w14:textId="77777777" w:rsidR="00A12323" w:rsidRDefault="00A12323"/>
        </w:tc>
        <w:tc>
          <w:tcPr>
            <w:tcW w:w="5938" w:type="dxa"/>
            <w:tcBorders>
              <w:top w:val="single" w:sz="4" w:space="0" w:color="C0C0C0"/>
              <w:left w:val="single" w:sz="4" w:space="0" w:color="C0C0C0"/>
              <w:bottom w:val="single" w:sz="4" w:space="0" w:color="C0C0C0"/>
              <w:right w:val="single" w:sz="4" w:space="0" w:color="C0C0C0"/>
            </w:tcBorders>
            <w:vAlign w:val="center"/>
          </w:tcPr>
          <w:p w14:paraId="7F5D82E3" w14:textId="77777777" w:rsidR="00A12323" w:rsidRDefault="00A02A3E">
            <w:pPr>
              <w:pStyle w:val="TableTextLeft"/>
              <w:ind w:left="380" w:hanging="380"/>
            </w:pPr>
            <w:r>
              <w:t>f.</w:t>
            </w:r>
            <w:r>
              <w:tab/>
              <w:t>Portfolio 6</w:t>
            </w:r>
          </w:p>
        </w:tc>
        <w:tc>
          <w:tcPr>
            <w:tcW w:w="954" w:type="dxa"/>
            <w:tcBorders>
              <w:top w:val="single" w:sz="4" w:space="0" w:color="C0C0C0"/>
              <w:left w:val="single" w:sz="4" w:space="0" w:color="C0C0C0"/>
              <w:bottom w:val="single" w:sz="4" w:space="0" w:color="C0C0C0"/>
              <w:right w:val="single" w:sz="4" w:space="0" w:color="C0C0C0"/>
            </w:tcBorders>
            <w:vAlign w:val="center"/>
          </w:tcPr>
          <w:p w14:paraId="7F5D82E4" w14:textId="77777777" w:rsidR="00A12323" w:rsidRDefault="00A02A3E">
            <w:pPr>
              <w:pStyle w:val="TableTextOther"/>
            </w:pPr>
            <w:r>
              <w:t>14</w:t>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E5"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right w:val="single" w:sz="4" w:space="0" w:color="C0C0C0"/>
            </w:tcBorders>
            <w:vAlign w:val="center"/>
          </w:tcPr>
          <w:p w14:paraId="7F5D82E6"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55" w:type="dxa"/>
            <w:gridSpan w:val="2"/>
            <w:tcBorders>
              <w:top w:val="single" w:sz="4" w:space="0" w:color="C0C0C0"/>
              <w:left w:val="single" w:sz="4" w:space="0" w:color="C0C0C0"/>
              <w:bottom w:val="single" w:sz="4" w:space="0" w:color="C0C0C0"/>
            </w:tcBorders>
            <w:vAlign w:val="center"/>
          </w:tcPr>
          <w:p w14:paraId="7F5D82E7"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r>
    </w:tbl>
    <w:p w14:paraId="7F5D82E9" w14:textId="77777777" w:rsidR="00A12323" w:rsidRDefault="00A02A3E">
      <w:pPr>
        <w:rPr>
          <w:color w:val="7030A0"/>
          <w:sz w:val="2"/>
          <w:szCs w:val="2"/>
        </w:rPr>
      </w:pPr>
      <w:r>
        <w:br w:type="page"/>
      </w:r>
    </w:p>
    <w:p w14:paraId="7F5D82EA" w14:textId="77777777" w:rsidR="00A12323" w:rsidRDefault="00A02A3E">
      <w:pPr>
        <w:pStyle w:val="Level1"/>
      </w:pPr>
      <w:r>
        <w:lastRenderedPageBreak/>
        <w:t xml:space="preserve">Risk profile </w:t>
      </w:r>
      <w:proofErr w:type="gramStart"/>
      <w:r>
        <w:t>results</w:t>
      </w:r>
      <w:proofErr w:type="gramEnd"/>
    </w:p>
    <w:p w14:paraId="7F5D82EB" w14:textId="77777777" w:rsidR="00A12323" w:rsidRDefault="00A02A3E">
      <w:pPr>
        <w:numPr>
          <w:ilvl w:val="0"/>
          <w:numId w:val="3"/>
        </w:numPr>
      </w:pPr>
      <w:r>
        <w:rPr>
          <w:b/>
        </w:rPr>
        <w:t xml:space="preserve">Question 1 </w:t>
      </w:r>
      <w:r>
        <w:t>is not scored. If you cannot afford for an amount to fall in value over the next year, that amount should be invested in a cash account or equivalent.</w:t>
      </w:r>
    </w:p>
    <w:p w14:paraId="7F5D82EC" w14:textId="77777777" w:rsidR="00A12323" w:rsidRDefault="00A02A3E">
      <w:pPr>
        <w:numPr>
          <w:ilvl w:val="0"/>
          <w:numId w:val="3"/>
        </w:numPr>
      </w:pPr>
      <w:r>
        <w:rPr>
          <w:b/>
        </w:rPr>
        <w:t>The scores for questions 2 and 8 should be the same.</w:t>
      </w:r>
      <w:r>
        <w:t xml:space="preserve"> If not, then the questionnaire should be revisited.</w:t>
      </w:r>
    </w:p>
    <w:p w14:paraId="7F5D82ED" w14:textId="77777777" w:rsidR="00A12323" w:rsidRDefault="00A12323"/>
    <w:p w14:paraId="7F5D82EE" w14:textId="77777777" w:rsidR="00A12323" w:rsidRDefault="00A02A3E">
      <w:pPr>
        <w:rPr>
          <w:b/>
          <w:color w:val="4EBFC7"/>
          <w:sz w:val="24"/>
        </w:rPr>
      </w:pPr>
      <w:r>
        <w:rPr>
          <w:b/>
          <w:color w:val="4EBFC7"/>
          <w:sz w:val="24"/>
        </w:rPr>
        <w:t>Client 1</w:t>
      </w:r>
    </w:p>
    <w:tbl>
      <w:tblPr>
        <w:tblW w:w="10206" w:type="dxa"/>
        <w:tblInd w:w="-108" w:type="dxa"/>
        <w:tblLayout w:type="fixed"/>
        <w:tblLook w:val="04A0" w:firstRow="1" w:lastRow="0" w:firstColumn="1" w:lastColumn="0" w:noHBand="0" w:noVBand="1"/>
      </w:tblPr>
      <w:tblGrid>
        <w:gridCol w:w="2127"/>
        <w:gridCol w:w="2976"/>
        <w:gridCol w:w="2127"/>
        <w:gridCol w:w="2976"/>
      </w:tblGrid>
      <w:tr w:rsidR="00A12323" w14:paraId="7F5D82F3" w14:textId="77777777">
        <w:trPr>
          <w:trHeight w:val="567"/>
        </w:trPr>
        <w:tc>
          <w:tcPr>
            <w:tcW w:w="2127" w:type="dxa"/>
            <w:tcBorders>
              <w:top w:val="single" w:sz="4" w:space="0" w:color="C0C0C0"/>
              <w:bottom w:val="single" w:sz="4" w:space="0" w:color="C0C0C0"/>
              <w:right w:val="single" w:sz="4" w:space="0" w:color="C0C0C0"/>
            </w:tcBorders>
            <w:vAlign w:val="center"/>
          </w:tcPr>
          <w:p w14:paraId="7F5D82EF" w14:textId="77777777" w:rsidR="00A12323" w:rsidRDefault="00A02A3E">
            <w:pPr>
              <w:pStyle w:val="TableTextLeft"/>
              <w:rPr>
                <w:b/>
              </w:rPr>
            </w:pPr>
            <w:r>
              <w:rPr>
                <w:b/>
              </w:rPr>
              <w:t>Total points</w:t>
            </w:r>
          </w:p>
        </w:tc>
        <w:tc>
          <w:tcPr>
            <w:tcW w:w="2976" w:type="dxa"/>
            <w:tcBorders>
              <w:top w:val="single" w:sz="4" w:space="0" w:color="C0C0C0"/>
              <w:left w:val="single" w:sz="4" w:space="0" w:color="C0C0C0"/>
              <w:bottom w:val="single" w:sz="4" w:space="0" w:color="C0C0C0"/>
              <w:right w:val="single" w:sz="4" w:space="0" w:color="C0C0C0"/>
            </w:tcBorders>
            <w:vAlign w:val="center"/>
          </w:tcPr>
          <w:p w14:paraId="7F5D82F0" w14:textId="19CFA196" w:rsidR="00A12323" w:rsidRDefault="00A12323">
            <w:pPr>
              <w:pStyle w:val="TableTextOther"/>
              <w:jc w:val="left"/>
            </w:pPr>
          </w:p>
        </w:tc>
        <w:tc>
          <w:tcPr>
            <w:tcW w:w="2127" w:type="dxa"/>
            <w:tcBorders>
              <w:top w:val="single" w:sz="4" w:space="0" w:color="C0C0C0"/>
              <w:left w:val="single" w:sz="4" w:space="0" w:color="C0C0C0"/>
              <w:bottom w:val="single" w:sz="4" w:space="0" w:color="C0C0C0"/>
              <w:right w:val="single" w:sz="4" w:space="0" w:color="C0C0C0"/>
            </w:tcBorders>
            <w:vAlign w:val="center"/>
          </w:tcPr>
          <w:p w14:paraId="7F5D82F1" w14:textId="77777777" w:rsidR="00A12323" w:rsidRDefault="00A02A3E">
            <w:pPr>
              <w:pStyle w:val="TableTextOther"/>
              <w:jc w:val="right"/>
              <w:rPr>
                <w:b/>
              </w:rPr>
            </w:pPr>
            <w:r>
              <w:rPr>
                <w:b/>
              </w:rPr>
              <w:t>Risk profile</w:t>
            </w:r>
          </w:p>
        </w:tc>
        <w:tc>
          <w:tcPr>
            <w:tcW w:w="2976" w:type="dxa"/>
            <w:tcBorders>
              <w:top w:val="single" w:sz="4" w:space="0" w:color="C0C0C0"/>
              <w:left w:val="single" w:sz="4" w:space="0" w:color="C0C0C0"/>
              <w:bottom w:val="single" w:sz="4" w:space="0" w:color="C0C0C0"/>
            </w:tcBorders>
            <w:vAlign w:val="center"/>
          </w:tcPr>
          <w:p w14:paraId="7F5D82F2" w14:textId="6A242653" w:rsidR="00A12323" w:rsidRDefault="00A12323">
            <w:pPr>
              <w:pStyle w:val="TableTextOther"/>
              <w:jc w:val="left"/>
            </w:pPr>
          </w:p>
        </w:tc>
      </w:tr>
    </w:tbl>
    <w:p w14:paraId="7F5D82F4" w14:textId="77777777" w:rsidR="00A12323" w:rsidRDefault="00A12323"/>
    <w:p w14:paraId="7F5D82F5" w14:textId="77777777" w:rsidR="00A12323" w:rsidRDefault="00A02A3E">
      <w:pPr>
        <w:rPr>
          <w:b/>
          <w:color w:val="4EBFC7"/>
          <w:sz w:val="24"/>
        </w:rPr>
      </w:pPr>
      <w:r>
        <w:rPr>
          <w:b/>
          <w:color w:val="4EBFC7"/>
          <w:sz w:val="24"/>
        </w:rPr>
        <w:t>Client 2</w:t>
      </w:r>
    </w:p>
    <w:tbl>
      <w:tblPr>
        <w:tblW w:w="10206" w:type="dxa"/>
        <w:tblInd w:w="-108" w:type="dxa"/>
        <w:tblLayout w:type="fixed"/>
        <w:tblLook w:val="04A0" w:firstRow="1" w:lastRow="0" w:firstColumn="1" w:lastColumn="0" w:noHBand="0" w:noVBand="1"/>
      </w:tblPr>
      <w:tblGrid>
        <w:gridCol w:w="2127"/>
        <w:gridCol w:w="2976"/>
        <w:gridCol w:w="2127"/>
        <w:gridCol w:w="2976"/>
      </w:tblGrid>
      <w:tr w:rsidR="00A12323" w14:paraId="7F5D82FA" w14:textId="77777777">
        <w:trPr>
          <w:trHeight w:val="567"/>
        </w:trPr>
        <w:tc>
          <w:tcPr>
            <w:tcW w:w="2127" w:type="dxa"/>
            <w:tcBorders>
              <w:top w:val="single" w:sz="4" w:space="0" w:color="C0C0C0"/>
              <w:bottom w:val="single" w:sz="4" w:space="0" w:color="C0C0C0"/>
              <w:right w:val="single" w:sz="4" w:space="0" w:color="C0C0C0"/>
            </w:tcBorders>
            <w:vAlign w:val="center"/>
          </w:tcPr>
          <w:p w14:paraId="7F5D82F6" w14:textId="77777777" w:rsidR="00A12323" w:rsidRDefault="00A02A3E">
            <w:pPr>
              <w:pStyle w:val="TableTextLeft"/>
              <w:rPr>
                <w:b/>
              </w:rPr>
            </w:pPr>
            <w:r>
              <w:rPr>
                <w:b/>
              </w:rPr>
              <w:t>Total points</w:t>
            </w:r>
          </w:p>
        </w:tc>
        <w:tc>
          <w:tcPr>
            <w:tcW w:w="2976" w:type="dxa"/>
            <w:tcBorders>
              <w:top w:val="single" w:sz="4" w:space="0" w:color="C0C0C0"/>
              <w:left w:val="single" w:sz="4" w:space="0" w:color="C0C0C0"/>
              <w:bottom w:val="single" w:sz="4" w:space="0" w:color="C0C0C0"/>
              <w:right w:val="single" w:sz="4" w:space="0" w:color="C0C0C0"/>
            </w:tcBorders>
            <w:vAlign w:val="center"/>
          </w:tcPr>
          <w:p w14:paraId="7F5D82F7" w14:textId="4D76C51E" w:rsidR="00A12323" w:rsidRDefault="00A12323">
            <w:pPr>
              <w:pStyle w:val="TableTextOther"/>
              <w:jc w:val="left"/>
            </w:pPr>
          </w:p>
        </w:tc>
        <w:tc>
          <w:tcPr>
            <w:tcW w:w="2127" w:type="dxa"/>
            <w:tcBorders>
              <w:top w:val="single" w:sz="4" w:space="0" w:color="C0C0C0"/>
              <w:left w:val="single" w:sz="4" w:space="0" w:color="C0C0C0"/>
              <w:bottom w:val="single" w:sz="4" w:space="0" w:color="C0C0C0"/>
              <w:right w:val="single" w:sz="4" w:space="0" w:color="C0C0C0"/>
            </w:tcBorders>
            <w:vAlign w:val="center"/>
          </w:tcPr>
          <w:p w14:paraId="7F5D82F8" w14:textId="77777777" w:rsidR="00A12323" w:rsidRDefault="00A02A3E">
            <w:pPr>
              <w:pStyle w:val="TableTextOther"/>
              <w:jc w:val="right"/>
              <w:rPr>
                <w:b/>
              </w:rPr>
            </w:pPr>
            <w:r>
              <w:rPr>
                <w:b/>
              </w:rPr>
              <w:t>Risk profile</w:t>
            </w:r>
          </w:p>
        </w:tc>
        <w:tc>
          <w:tcPr>
            <w:tcW w:w="2976" w:type="dxa"/>
            <w:tcBorders>
              <w:top w:val="single" w:sz="4" w:space="0" w:color="C0C0C0"/>
              <w:left w:val="single" w:sz="4" w:space="0" w:color="C0C0C0"/>
              <w:bottom w:val="single" w:sz="4" w:space="0" w:color="C0C0C0"/>
            </w:tcBorders>
            <w:vAlign w:val="center"/>
          </w:tcPr>
          <w:p w14:paraId="7F5D82F9" w14:textId="07DF3A63" w:rsidR="00A12323" w:rsidRDefault="00A12323">
            <w:pPr>
              <w:pStyle w:val="TableTextOther"/>
              <w:jc w:val="left"/>
            </w:pPr>
          </w:p>
        </w:tc>
      </w:tr>
    </w:tbl>
    <w:p w14:paraId="7F5D82FB" w14:textId="77777777" w:rsidR="00A12323" w:rsidRDefault="00A12323"/>
    <w:p w14:paraId="7F5D82FC" w14:textId="77777777" w:rsidR="00A12323" w:rsidRDefault="00A02A3E">
      <w:pPr>
        <w:rPr>
          <w:b/>
          <w:color w:val="4EBFC7"/>
          <w:sz w:val="24"/>
        </w:rPr>
      </w:pPr>
      <w:r>
        <w:rPr>
          <w:b/>
          <w:color w:val="4EBFC7"/>
          <w:sz w:val="24"/>
        </w:rPr>
        <w:t>Joint</w:t>
      </w:r>
    </w:p>
    <w:tbl>
      <w:tblPr>
        <w:tblW w:w="10206" w:type="dxa"/>
        <w:tblInd w:w="-108" w:type="dxa"/>
        <w:tblLayout w:type="fixed"/>
        <w:tblLook w:val="04A0" w:firstRow="1" w:lastRow="0" w:firstColumn="1" w:lastColumn="0" w:noHBand="0" w:noVBand="1"/>
      </w:tblPr>
      <w:tblGrid>
        <w:gridCol w:w="2127"/>
        <w:gridCol w:w="2976"/>
        <w:gridCol w:w="2127"/>
        <w:gridCol w:w="2976"/>
      </w:tblGrid>
      <w:tr w:rsidR="00A12323" w14:paraId="7F5D8301" w14:textId="77777777">
        <w:trPr>
          <w:trHeight w:val="567"/>
        </w:trPr>
        <w:tc>
          <w:tcPr>
            <w:tcW w:w="2127" w:type="dxa"/>
            <w:tcBorders>
              <w:top w:val="single" w:sz="4" w:space="0" w:color="C0C0C0"/>
              <w:bottom w:val="single" w:sz="4" w:space="0" w:color="C0C0C0"/>
              <w:right w:val="single" w:sz="4" w:space="0" w:color="C0C0C0"/>
            </w:tcBorders>
            <w:vAlign w:val="center"/>
          </w:tcPr>
          <w:p w14:paraId="7F5D82FD" w14:textId="77777777" w:rsidR="00A12323" w:rsidRDefault="00A02A3E">
            <w:pPr>
              <w:pStyle w:val="TableTextLeft"/>
              <w:rPr>
                <w:b/>
              </w:rPr>
            </w:pPr>
            <w:r>
              <w:rPr>
                <w:b/>
              </w:rPr>
              <w:t>Total points</w:t>
            </w:r>
          </w:p>
        </w:tc>
        <w:tc>
          <w:tcPr>
            <w:tcW w:w="2976" w:type="dxa"/>
            <w:tcBorders>
              <w:top w:val="single" w:sz="4" w:space="0" w:color="C0C0C0"/>
              <w:left w:val="single" w:sz="4" w:space="0" w:color="C0C0C0"/>
              <w:bottom w:val="single" w:sz="4" w:space="0" w:color="C0C0C0"/>
              <w:right w:val="single" w:sz="4" w:space="0" w:color="C0C0C0"/>
            </w:tcBorders>
            <w:vAlign w:val="center"/>
          </w:tcPr>
          <w:p w14:paraId="7F5D82FE" w14:textId="77777777" w:rsidR="00A12323" w:rsidRDefault="00A12323"/>
        </w:tc>
        <w:tc>
          <w:tcPr>
            <w:tcW w:w="2127" w:type="dxa"/>
            <w:tcBorders>
              <w:top w:val="single" w:sz="4" w:space="0" w:color="C0C0C0"/>
              <w:left w:val="single" w:sz="4" w:space="0" w:color="C0C0C0"/>
              <w:bottom w:val="single" w:sz="4" w:space="0" w:color="C0C0C0"/>
              <w:right w:val="single" w:sz="4" w:space="0" w:color="C0C0C0"/>
            </w:tcBorders>
            <w:vAlign w:val="center"/>
          </w:tcPr>
          <w:p w14:paraId="7F5D82FF" w14:textId="77777777" w:rsidR="00A12323" w:rsidRDefault="00A02A3E">
            <w:pPr>
              <w:pStyle w:val="TableTextOther"/>
              <w:jc w:val="right"/>
              <w:rPr>
                <w:b/>
              </w:rPr>
            </w:pPr>
            <w:r>
              <w:rPr>
                <w:b/>
              </w:rPr>
              <w:t>Risk profile</w:t>
            </w:r>
          </w:p>
        </w:tc>
        <w:tc>
          <w:tcPr>
            <w:tcW w:w="2976" w:type="dxa"/>
            <w:tcBorders>
              <w:top w:val="single" w:sz="4" w:space="0" w:color="C0C0C0"/>
              <w:left w:val="single" w:sz="4" w:space="0" w:color="C0C0C0"/>
              <w:bottom w:val="single" w:sz="4" w:space="0" w:color="C0C0C0"/>
            </w:tcBorders>
            <w:vAlign w:val="center"/>
          </w:tcPr>
          <w:p w14:paraId="7F5D8300" w14:textId="77777777" w:rsidR="00A12323" w:rsidRDefault="00A12323"/>
        </w:tc>
      </w:tr>
    </w:tbl>
    <w:p w14:paraId="7F5D8302" w14:textId="77777777" w:rsidR="00A12323" w:rsidRDefault="00A02A3E">
      <w:pPr>
        <w:rPr>
          <w:color w:val="7030A0"/>
          <w:sz w:val="2"/>
          <w:szCs w:val="2"/>
        </w:rPr>
      </w:pPr>
      <w:r>
        <w:br w:type="page"/>
      </w:r>
    </w:p>
    <w:p w14:paraId="7F5D8303" w14:textId="77777777" w:rsidR="00A12323" w:rsidRDefault="00A02A3E">
      <w:pPr>
        <w:pStyle w:val="Level1"/>
      </w:pPr>
      <w:r>
        <w:lastRenderedPageBreak/>
        <w:t xml:space="preserve">Risk profile </w:t>
      </w:r>
      <w:proofErr w:type="gramStart"/>
      <w:r>
        <w:t>overview</w:t>
      </w:r>
      <w:proofErr w:type="gramEnd"/>
    </w:p>
    <w:p w14:paraId="7F5D8304" w14:textId="77777777" w:rsidR="00A12323" w:rsidRDefault="00A02A3E">
      <w:r>
        <w:t>Based on your answers to the previous risk profiling questions, you have fallen within the following risk profile.</w:t>
      </w:r>
    </w:p>
    <w:tbl>
      <w:tblPr>
        <w:tblW w:w="10229" w:type="dxa"/>
        <w:tblInd w:w="-5" w:type="dxa"/>
        <w:tblLayout w:type="fixed"/>
        <w:tblCellMar>
          <w:top w:w="15" w:type="dxa"/>
          <w:left w:w="85" w:type="dxa"/>
          <w:bottom w:w="15" w:type="dxa"/>
          <w:right w:w="167" w:type="dxa"/>
        </w:tblCellMar>
        <w:tblLook w:val="04A0" w:firstRow="1" w:lastRow="0" w:firstColumn="1" w:lastColumn="0" w:noHBand="0" w:noVBand="1"/>
      </w:tblPr>
      <w:tblGrid>
        <w:gridCol w:w="1418"/>
        <w:gridCol w:w="1141"/>
        <w:gridCol w:w="1269"/>
        <w:gridCol w:w="6378"/>
        <w:gridCol w:w="23"/>
      </w:tblGrid>
      <w:tr w:rsidR="00A12323" w14:paraId="7F5D8309" w14:textId="77777777">
        <w:trPr>
          <w:trHeight w:val="510"/>
        </w:trPr>
        <w:tc>
          <w:tcPr>
            <w:tcW w:w="1418" w:type="dxa"/>
            <w:tcBorders>
              <w:top w:val="single" w:sz="4" w:space="0" w:color="FFFFFF"/>
              <w:left w:val="single" w:sz="4" w:space="0" w:color="FFFFFF"/>
              <w:bottom w:val="single" w:sz="4" w:space="0" w:color="FFFFFF"/>
              <w:right w:val="single" w:sz="4" w:space="0" w:color="FFFFFF"/>
            </w:tcBorders>
            <w:shd w:val="clear" w:color="auto" w:fill="4EBFC7"/>
            <w:vAlign w:val="center"/>
          </w:tcPr>
          <w:p w14:paraId="7F5D8305" w14:textId="77777777" w:rsidR="00A12323" w:rsidRDefault="00A02A3E">
            <w:pPr>
              <w:pStyle w:val="TableHeaderLeft"/>
            </w:pPr>
            <w:r>
              <w:t>Risk profile</w:t>
            </w:r>
          </w:p>
        </w:tc>
        <w:tc>
          <w:tcPr>
            <w:tcW w:w="1141"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06" w14:textId="77777777" w:rsidR="00A12323" w:rsidRDefault="00A02A3E">
            <w:pPr>
              <w:pStyle w:val="TableHeaderOther"/>
            </w:pPr>
            <w:r>
              <w:t>Points</w:t>
            </w:r>
          </w:p>
        </w:tc>
        <w:tc>
          <w:tcPr>
            <w:tcW w:w="1269"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07" w14:textId="77777777" w:rsidR="00A12323" w:rsidRDefault="00A02A3E">
            <w:pPr>
              <w:pStyle w:val="TableHeaderOther"/>
            </w:pPr>
            <w:r>
              <w:t>Time frame</w:t>
            </w:r>
          </w:p>
        </w:tc>
        <w:tc>
          <w:tcPr>
            <w:tcW w:w="6401"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08" w14:textId="77777777" w:rsidR="00A12323" w:rsidRDefault="00A02A3E">
            <w:pPr>
              <w:pStyle w:val="TableHeaderLeft"/>
            </w:pPr>
            <w:r>
              <w:t>Description</w:t>
            </w:r>
          </w:p>
        </w:tc>
      </w:tr>
      <w:tr w:rsidR="00A12323" w14:paraId="7F5D8310" w14:textId="77777777">
        <w:trPr>
          <w:trHeight w:val="510"/>
        </w:trPr>
        <w:tc>
          <w:tcPr>
            <w:tcW w:w="1418"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0A" w14:textId="77777777" w:rsidR="00A12323" w:rsidRDefault="00A02A3E">
            <w:pPr>
              <w:pStyle w:val="TableTextLeft"/>
              <w:spacing w:before="120" w:after="120"/>
            </w:pPr>
            <w:r>
              <w:t>Defensive</w:t>
            </w:r>
          </w:p>
        </w:tc>
        <w:tc>
          <w:tcPr>
            <w:tcW w:w="1141"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0B" w14:textId="77777777" w:rsidR="00A12323" w:rsidRDefault="00A02A3E">
            <w:pPr>
              <w:pStyle w:val="TableTextOther"/>
              <w:spacing w:before="120" w:after="120"/>
            </w:pPr>
            <w:r>
              <w:t>0-11</w:t>
            </w:r>
          </w:p>
        </w:tc>
        <w:tc>
          <w:tcPr>
            <w:tcW w:w="1269"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0C" w14:textId="77777777" w:rsidR="00A12323" w:rsidRDefault="00A02A3E">
            <w:pPr>
              <w:pStyle w:val="TableTextOther"/>
              <w:spacing w:before="120" w:after="120"/>
            </w:pPr>
            <w:r>
              <w:t>2 years</w:t>
            </w:r>
          </w:p>
        </w:tc>
        <w:tc>
          <w:tcPr>
            <w:tcW w:w="6378"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0D" w14:textId="77777777" w:rsidR="00A12323" w:rsidRDefault="00A02A3E">
            <w:pPr>
              <w:pStyle w:val="TableTextLeft"/>
              <w:spacing w:before="120" w:after="120"/>
            </w:pPr>
            <w:r>
              <w:t xml:space="preserve">The Defensive risk profile is designed for investors with a minimum two-year timeframe or those that seek a portfolio invested predominantly in interest bearing assets, with a small proportion of growth assets. This portfolio also suits investors who give a high priority to the preservation of capital (while understanding loss is still possible) and are therefore willing to accept lower potential investment performance, hence the 85 percent exposure to defensive assets (cash and fixed interest). </w:t>
            </w:r>
          </w:p>
          <w:p w14:paraId="7F5D830E" w14:textId="77777777" w:rsidR="00A12323" w:rsidRDefault="00A02A3E">
            <w:pPr>
              <w:pStyle w:val="TableTextLeft"/>
              <w:spacing w:before="120" w:after="120"/>
              <w:rPr>
                <w:i/>
              </w:rPr>
            </w:pPr>
            <w:r>
              <w:rPr>
                <w:i/>
              </w:rPr>
              <w:t>If the risk tolerance score is zero, a cash account should be considered.</w:t>
            </w:r>
          </w:p>
        </w:tc>
        <w:tc>
          <w:tcPr>
            <w:tcW w:w="23" w:type="dxa"/>
            <w:tcMar>
              <w:top w:w="0" w:type="dxa"/>
              <w:left w:w="0" w:type="dxa"/>
              <w:bottom w:w="0" w:type="dxa"/>
              <w:right w:w="0" w:type="dxa"/>
            </w:tcMar>
          </w:tcPr>
          <w:p w14:paraId="7F5D830F" w14:textId="77777777" w:rsidR="00A12323" w:rsidRDefault="00A12323">
            <w:pPr>
              <w:snapToGrid w:val="0"/>
              <w:rPr>
                <w:b/>
                <w:i/>
              </w:rPr>
            </w:pPr>
          </w:p>
        </w:tc>
      </w:tr>
      <w:tr w:rsidR="00A12323" w14:paraId="7F5D8316" w14:textId="77777777">
        <w:trPr>
          <w:trHeight w:val="510"/>
        </w:trPr>
        <w:tc>
          <w:tcPr>
            <w:tcW w:w="1418"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11" w14:textId="77777777" w:rsidR="00A12323" w:rsidRDefault="00A02A3E">
            <w:pPr>
              <w:pStyle w:val="TableTextLeft"/>
              <w:spacing w:before="120" w:after="120"/>
            </w:pPr>
            <w:r>
              <w:t>Conservative</w:t>
            </w:r>
          </w:p>
        </w:tc>
        <w:tc>
          <w:tcPr>
            <w:tcW w:w="1141"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12" w14:textId="77777777" w:rsidR="00A12323" w:rsidRDefault="00A02A3E">
            <w:pPr>
              <w:pStyle w:val="TableTextOther"/>
              <w:spacing w:before="120" w:after="120"/>
            </w:pPr>
            <w:r>
              <w:t>12-29</w:t>
            </w:r>
          </w:p>
        </w:tc>
        <w:tc>
          <w:tcPr>
            <w:tcW w:w="1269"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13" w14:textId="77777777" w:rsidR="00A12323" w:rsidRDefault="00A02A3E">
            <w:pPr>
              <w:pStyle w:val="TableTextOther"/>
              <w:spacing w:before="120" w:after="120"/>
            </w:pPr>
            <w:r>
              <w:t>3 years</w:t>
            </w:r>
          </w:p>
        </w:tc>
        <w:tc>
          <w:tcPr>
            <w:tcW w:w="6378"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14" w14:textId="77777777" w:rsidR="00A12323" w:rsidRDefault="00A02A3E">
            <w:pPr>
              <w:pStyle w:val="TableTextLeft"/>
              <w:spacing w:before="120" w:after="120"/>
            </w:pPr>
            <w:r>
              <w:t>The Conservative risk profile is designed for investors with a minimum three-year timeframe or those who seek a diversified portfolio of interest bearing and growth asset classes, with an emphasis on interest bearing assets. This portfolio also suits investors seeking a lower level of investment value volatility, and therefore willing to accept lower potential investment performance, hence the 70 percent exposure to defensive assets (cash and fixed interest.</w:t>
            </w:r>
          </w:p>
        </w:tc>
        <w:tc>
          <w:tcPr>
            <w:tcW w:w="23" w:type="dxa"/>
            <w:tcMar>
              <w:top w:w="0" w:type="dxa"/>
              <w:left w:w="0" w:type="dxa"/>
              <w:bottom w:w="0" w:type="dxa"/>
              <w:right w:w="0" w:type="dxa"/>
            </w:tcMar>
          </w:tcPr>
          <w:p w14:paraId="7F5D8315" w14:textId="77777777" w:rsidR="00A12323" w:rsidRDefault="00A12323">
            <w:pPr>
              <w:snapToGrid w:val="0"/>
              <w:rPr>
                <w:b/>
              </w:rPr>
            </w:pPr>
          </w:p>
        </w:tc>
      </w:tr>
      <w:tr w:rsidR="00A12323" w14:paraId="7F5D831C" w14:textId="77777777">
        <w:trPr>
          <w:trHeight w:val="510"/>
        </w:trPr>
        <w:tc>
          <w:tcPr>
            <w:tcW w:w="1418"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17" w14:textId="77777777" w:rsidR="00A12323" w:rsidRDefault="00A02A3E">
            <w:pPr>
              <w:pStyle w:val="TableTextLeft"/>
              <w:spacing w:before="120" w:after="120"/>
            </w:pPr>
            <w:r>
              <w:t>Balanced</w:t>
            </w:r>
          </w:p>
        </w:tc>
        <w:tc>
          <w:tcPr>
            <w:tcW w:w="1141"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18" w14:textId="77777777" w:rsidR="00A12323" w:rsidRDefault="00A02A3E">
            <w:pPr>
              <w:pStyle w:val="TableTextOther"/>
              <w:spacing w:before="120" w:after="120"/>
            </w:pPr>
            <w:r>
              <w:t>30-44</w:t>
            </w:r>
          </w:p>
        </w:tc>
        <w:tc>
          <w:tcPr>
            <w:tcW w:w="1269"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19" w14:textId="77777777" w:rsidR="00A12323" w:rsidRDefault="00A02A3E">
            <w:pPr>
              <w:pStyle w:val="TableTextOther"/>
              <w:spacing w:before="120" w:after="120"/>
            </w:pPr>
            <w:r>
              <w:t>5 years</w:t>
            </w:r>
          </w:p>
        </w:tc>
        <w:tc>
          <w:tcPr>
            <w:tcW w:w="6378"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1A" w14:textId="77777777" w:rsidR="00A12323" w:rsidRDefault="00A02A3E">
            <w:pPr>
              <w:pStyle w:val="TableTextLeft"/>
              <w:spacing w:before="120" w:after="120"/>
            </w:pPr>
            <w:r>
              <w:t xml:space="preserve">The Balanced risk profile is designed for investors with a minimum five-year timeframe. This portfolio also suits investors who desire a modest level of capital stability but are willing to accept moderate investment value volatility in return for commensurate potential investment performance, hence the 50 percent exposure to growth assets (shares, listed </w:t>
            </w:r>
            <w:proofErr w:type="gramStart"/>
            <w:r>
              <w:t>property</w:t>
            </w:r>
            <w:proofErr w:type="gramEnd"/>
            <w:r>
              <w:t xml:space="preserve"> and infrastructure) and 50 percent exposure to defensive assets (cash and fixed interest).</w:t>
            </w:r>
          </w:p>
        </w:tc>
        <w:tc>
          <w:tcPr>
            <w:tcW w:w="23" w:type="dxa"/>
            <w:tcMar>
              <w:top w:w="0" w:type="dxa"/>
              <w:left w:w="0" w:type="dxa"/>
              <w:bottom w:w="0" w:type="dxa"/>
              <w:right w:w="0" w:type="dxa"/>
            </w:tcMar>
          </w:tcPr>
          <w:p w14:paraId="7F5D831B" w14:textId="77777777" w:rsidR="00A12323" w:rsidRDefault="00A12323">
            <w:pPr>
              <w:snapToGrid w:val="0"/>
              <w:rPr>
                <w:b/>
              </w:rPr>
            </w:pPr>
          </w:p>
        </w:tc>
      </w:tr>
      <w:tr w:rsidR="00A12323" w14:paraId="7F5D8322" w14:textId="77777777">
        <w:trPr>
          <w:trHeight w:val="510"/>
        </w:trPr>
        <w:tc>
          <w:tcPr>
            <w:tcW w:w="1418"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1D" w14:textId="77777777" w:rsidR="00A12323" w:rsidRDefault="00A02A3E">
            <w:pPr>
              <w:pStyle w:val="TableTextLeft"/>
              <w:spacing w:before="120" w:after="120"/>
            </w:pPr>
            <w:r>
              <w:t>Growth</w:t>
            </w:r>
          </w:p>
        </w:tc>
        <w:tc>
          <w:tcPr>
            <w:tcW w:w="1141"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1E" w14:textId="77777777" w:rsidR="00A12323" w:rsidRDefault="00A02A3E">
            <w:pPr>
              <w:pStyle w:val="TableTextOther"/>
              <w:spacing w:before="120" w:after="120"/>
            </w:pPr>
            <w:r>
              <w:t>45-59</w:t>
            </w:r>
          </w:p>
        </w:tc>
        <w:tc>
          <w:tcPr>
            <w:tcW w:w="1269"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1F" w14:textId="77777777" w:rsidR="00A12323" w:rsidRDefault="00A02A3E">
            <w:pPr>
              <w:pStyle w:val="TableTextOther"/>
              <w:spacing w:before="120" w:after="120"/>
            </w:pPr>
            <w:r>
              <w:t>7 years</w:t>
            </w:r>
          </w:p>
        </w:tc>
        <w:tc>
          <w:tcPr>
            <w:tcW w:w="6378"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20" w14:textId="77777777" w:rsidR="00A12323" w:rsidRDefault="00A02A3E">
            <w:pPr>
              <w:pStyle w:val="TableTextLeft"/>
              <w:spacing w:before="120" w:after="120"/>
            </w:pPr>
            <w:r>
              <w:t xml:space="preserve">The Growth risk profile is designed for investors with a minimum seven-year timeframe or those who are willing to accept higher levels of investment value volatility compared to more defensive options in return for higher potential investment performance. Some exposure to interest bearing assets is still desired, but the primary concern is a higher return, hence the 70 percent exposure to growth assets (shares, listed </w:t>
            </w:r>
            <w:proofErr w:type="gramStart"/>
            <w:r>
              <w:t>property</w:t>
            </w:r>
            <w:proofErr w:type="gramEnd"/>
            <w:r>
              <w:t xml:space="preserve"> and infrastructure).</w:t>
            </w:r>
          </w:p>
        </w:tc>
        <w:tc>
          <w:tcPr>
            <w:tcW w:w="23" w:type="dxa"/>
            <w:tcMar>
              <w:top w:w="0" w:type="dxa"/>
              <w:left w:w="0" w:type="dxa"/>
              <w:bottom w:w="0" w:type="dxa"/>
              <w:right w:w="0" w:type="dxa"/>
            </w:tcMar>
          </w:tcPr>
          <w:p w14:paraId="7F5D8321" w14:textId="77777777" w:rsidR="00A12323" w:rsidRDefault="00A12323">
            <w:pPr>
              <w:snapToGrid w:val="0"/>
              <w:rPr>
                <w:b/>
              </w:rPr>
            </w:pPr>
          </w:p>
        </w:tc>
      </w:tr>
      <w:tr w:rsidR="00A12323" w14:paraId="7F5D8328" w14:textId="77777777">
        <w:trPr>
          <w:trHeight w:val="510"/>
        </w:trPr>
        <w:tc>
          <w:tcPr>
            <w:tcW w:w="1418"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23" w14:textId="77777777" w:rsidR="00A12323" w:rsidRDefault="00A02A3E">
            <w:pPr>
              <w:pStyle w:val="TableTextLeft"/>
              <w:spacing w:before="120" w:after="120"/>
            </w:pPr>
            <w:r>
              <w:t>High growth</w:t>
            </w:r>
          </w:p>
        </w:tc>
        <w:tc>
          <w:tcPr>
            <w:tcW w:w="1141"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24" w14:textId="77777777" w:rsidR="00A12323" w:rsidRDefault="00A02A3E">
            <w:pPr>
              <w:pStyle w:val="TableTextOther"/>
              <w:spacing w:before="120" w:after="120"/>
            </w:pPr>
            <w:r>
              <w:t>60-74</w:t>
            </w:r>
          </w:p>
        </w:tc>
        <w:tc>
          <w:tcPr>
            <w:tcW w:w="1269"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25" w14:textId="77777777" w:rsidR="00A12323" w:rsidRDefault="00A02A3E">
            <w:pPr>
              <w:pStyle w:val="TableTextOther"/>
              <w:spacing w:before="120" w:after="120"/>
            </w:pPr>
            <w:r>
              <w:t>9 years</w:t>
            </w:r>
          </w:p>
        </w:tc>
        <w:tc>
          <w:tcPr>
            <w:tcW w:w="6378"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26" w14:textId="77777777" w:rsidR="00A12323" w:rsidRDefault="00A02A3E">
            <w:pPr>
              <w:pStyle w:val="TableTextLeft"/>
              <w:spacing w:before="120" w:after="120"/>
            </w:pPr>
            <w:r>
              <w:t xml:space="preserve">The High Growth risk profile is designed for investors with a minimum nine-year timeframe or those who are willing to accept high levels of investment value volatility in return for high potential investment performance. The 85 percent exposure to growth assets (shares, listed </w:t>
            </w:r>
            <w:proofErr w:type="gramStart"/>
            <w:r>
              <w:t>property</w:t>
            </w:r>
            <w:proofErr w:type="gramEnd"/>
            <w:r>
              <w:t xml:space="preserve"> and infrastructure) means that capital stability is only a minor consideration.</w:t>
            </w:r>
          </w:p>
        </w:tc>
        <w:tc>
          <w:tcPr>
            <w:tcW w:w="23" w:type="dxa"/>
            <w:tcMar>
              <w:top w:w="0" w:type="dxa"/>
              <w:left w:w="0" w:type="dxa"/>
              <w:bottom w:w="0" w:type="dxa"/>
              <w:right w:w="0" w:type="dxa"/>
            </w:tcMar>
          </w:tcPr>
          <w:p w14:paraId="7F5D8327" w14:textId="77777777" w:rsidR="00A12323" w:rsidRDefault="00A12323">
            <w:pPr>
              <w:snapToGrid w:val="0"/>
              <w:rPr>
                <w:b/>
              </w:rPr>
            </w:pPr>
          </w:p>
        </w:tc>
      </w:tr>
      <w:tr w:rsidR="00A12323" w14:paraId="7F5D832E" w14:textId="77777777">
        <w:trPr>
          <w:trHeight w:val="510"/>
        </w:trPr>
        <w:tc>
          <w:tcPr>
            <w:tcW w:w="1418"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29" w14:textId="77777777" w:rsidR="00A12323" w:rsidRDefault="00A02A3E">
            <w:pPr>
              <w:pStyle w:val="TableTextLeft"/>
              <w:spacing w:before="120" w:after="120"/>
            </w:pPr>
            <w:r>
              <w:t>High growth plus</w:t>
            </w:r>
          </w:p>
        </w:tc>
        <w:tc>
          <w:tcPr>
            <w:tcW w:w="1141"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2A" w14:textId="77777777" w:rsidR="00A12323" w:rsidRDefault="00A02A3E">
            <w:pPr>
              <w:pStyle w:val="TableTextOther"/>
              <w:spacing w:before="120" w:after="120"/>
            </w:pPr>
            <w:r>
              <w:t>75-100</w:t>
            </w:r>
          </w:p>
        </w:tc>
        <w:tc>
          <w:tcPr>
            <w:tcW w:w="1269"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2B" w14:textId="77777777" w:rsidR="00A12323" w:rsidRDefault="00A02A3E">
            <w:pPr>
              <w:pStyle w:val="TableTextOther"/>
              <w:spacing w:before="120" w:after="120"/>
            </w:pPr>
            <w:r>
              <w:t>10 years +</w:t>
            </w:r>
          </w:p>
        </w:tc>
        <w:tc>
          <w:tcPr>
            <w:tcW w:w="6378"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2C" w14:textId="77777777" w:rsidR="00A12323" w:rsidRDefault="00A02A3E">
            <w:pPr>
              <w:pStyle w:val="TableTextLeft"/>
              <w:spacing w:before="120" w:after="120"/>
            </w:pPr>
            <w:r>
              <w:t xml:space="preserve">The High Growth Plus profile is designed for investors with a minimum ten-year timeframe or those who are willing to accept very high levels of investment value volatility to maximise potential investment performance. The 95 percent exposure to growth assets (shares, listed </w:t>
            </w:r>
            <w:proofErr w:type="gramStart"/>
            <w:r>
              <w:t>property</w:t>
            </w:r>
            <w:proofErr w:type="gramEnd"/>
            <w:r>
              <w:t xml:space="preserve"> and infrastructure) means that capital stability is not a consideration.</w:t>
            </w:r>
          </w:p>
        </w:tc>
        <w:tc>
          <w:tcPr>
            <w:tcW w:w="23" w:type="dxa"/>
            <w:tcMar>
              <w:top w:w="0" w:type="dxa"/>
              <w:left w:w="0" w:type="dxa"/>
              <w:bottom w:w="0" w:type="dxa"/>
              <w:right w:w="0" w:type="dxa"/>
            </w:tcMar>
          </w:tcPr>
          <w:p w14:paraId="7F5D832D" w14:textId="77777777" w:rsidR="00A12323" w:rsidRDefault="00A12323">
            <w:pPr>
              <w:snapToGrid w:val="0"/>
              <w:rPr>
                <w:b/>
              </w:rPr>
            </w:pPr>
          </w:p>
        </w:tc>
      </w:tr>
    </w:tbl>
    <w:p w14:paraId="7F5D832F" w14:textId="77777777" w:rsidR="00A12323" w:rsidRDefault="00A02A3E">
      <w:pPr>
        <w:rPr>
          <w:sz w:val="2"/>
          <w:szCs w:val="2"/>
        </w:rPr>
      </w:pPr>
      <w:r>
        <w:br w:type="page"/>
      </w:r>
    </w:p>
    <w:p w14:paraId="7F5D8330" w14:textId="77777777" w:rsidR="00A12323" w:rsidRDefault="00A02A3E">
      <w:pPr>
        <w:pStyle w:val="Level3"/>
      </w:pPr>
      <w:r>
        <w:lastRenderedPageBreak/>
        <w:t>Strategic asset allocation and risk profiles</w:t>
      </w:r>
    </w:p>
    <w:p w14:paraId="7F5D8331" w14:textId="77777777" w:rsidR="00A12323" w:rsidRDefault="00A12323"/>
    <w:p w14:paraId="7F5D8332" w14:textId="77777777" w:rsidR="00A12323" w:rsidRDefault="00A02A3E">
      <w:r>
        <w:t>This table provides an overview of the defensive/growth splits and underlying asset allocations for the risk profiles. These target asset allocations are subject to change dependent on the long term expected returns of each asset class.</w:t>
      </w:r>
    </w:p>
    <w:p w14:paraId="7F5D8333" w14:textId="77777777" w:rsidR="00A12323" w:rsidRDefault="00A12323"/>
    <w:tbl>
      <w:tblPr>
        <w:tblW w:w="10229" w:type="dxa"/>
        <w:tblInd w:w="-5" w:type="dxa"/>
        <w:tblLayout w:type="fixed"/>
        <w:tblCellMar>
          <w:top w:w="15" w:type="dxa"/>
          <w:left w:w="85" w:type="dxa"/>
          <w:bottom w:w="15" w:type="dxa"/>
          <w:right w:w="167" w:type="dxa"/>
        </w:tblCellMar>
        <w:tblLook w:val="04A0" w:firstRow="1" w:lastRow="0" w:firstColumn="1" w:lastColumn="0" w:noHBand="0" w:noVBand="1"/>
      </w:tblPr>
      <w:tblGrid>
        <w:gridCol w:w="2551"/>
        <w:gridCol w:w="23"/>
        <w:gridCol w:w="1253"/>
        <w:gridCol w:w="23"/>
        <w:gridCol w:w="1537"/>
        <w:gridCol w:w="1134"/>
        <w:gridCol w:w="1133"/>
        <w:gridCol w:w="23"/>
        <w:gridCol w:w="1112"/>
        <w:gridCol w:w="1417"/>
        <w:gridCol w:w="23"/>
      </w:tblGrid>
      <w:tr w:rsidR="00A12323" w14:paraId="7F5D833B" w14:textId="77777777">
        <w:trPr>
          <w:trHeight w:val="794"/>
        </w:trPr>
        <w:tc>
          <w:tcPr>
            <w:tcW w:w="2574"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F5D8334" w14:textId="77777777" w:rsidR="00A12323" w:rsidRDefault="00A02A3E">
            <w:pPr>
              <w:pStyle w:val="TableHeaderLeft"/>
            </w:pPr>
            <w:r>
              <w:t>Assets classes</w:t>
            </w:r>
          </w:p>
        </w:tc>
        <w:tc>
          <w:tcPr>
            <w:tcW w:w="1276"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35" w14:textId="77777777" w:rsidR="00A12323" w:rsidRDefault="00A02A3E">
            <w:pPr>
              <w:pStyle w:val="TableHeaderOther"/>
            </w:pPr>
            <w:r>
              <w:t>Defensive</w:t>
            </w:r>
          </w:p>
        </w:tc>
        <w:tc>
          <w:tcPr>
            <w:tcW w:w="1537"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36" w14:textId="77777777" w:rsidR="00A12323" w:rsidRDefault="00A02A3E">
            <w:pPr>
              <w:pStyle w:val="TableHeaderOther"/>
            </w:pPr>
            <w:r>
              <w:t>Conservative</w:t>
            </w:r>
          </w:p>
        </w:tc>
        <w:tc>
          <w:tcPr>
            <w:tcW w:w="1134"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37" w14:textId="77777777" w:rsidR="00A12323" w:rsidRDefault="00A02A3E">
            <w:pPr>
              <w:pStyle w:val="TableHeaderOther"/>
            </w:pPr>
            <w:r>
              <w:t>Balanced</w:t>
            </w:r>
          </w:p>
        </w:tc>
        <w:tc>
          <w:tcPr>
            <w:tcW w:w="1156"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38" w14:textId="77777777" w:rsidR="00A12323" w:rsidRDefault="00A02A3E">
            <w:pPr>
              <w:pStyle w:val="TableHeaderOther"/>
            </w:pPr>
            <w:r>
              <w:t>Growth</w:t>
            </w:r>
          </w:p>
        </w:tc>
        <w:tc>
          <w:tcPr>
            <w:tcW w:w="1112"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39" w14:textId="77777777" w:rsidR="00A12323" w:rsidRDefault="00A02A3E">
            <w:pPr>
              <w:pStyle w:val="TableHeaderOther"/>
            </w:pPr>
            <w:r>
              <w:t>High Growth</w:t>
            </w:r>
          </w:p>
        </w:tc>
        <w:tc>
          <w:tcPr>
            <w:tcW w:w="1440"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3A" w14:textId="77777777" w:rsidR="00A12323" w:rsidRDefault="00A02A3E">
            <w:pPr>
              <w:pStyle w:val="TableHeaderOther"/>
            </w:pPr>
            <w:r>
              <w:t>High Growth Plus</w:t>
            </w:r>
          </w:p>
        </w:tc>
      </w:tr>
      <w:tr w:rsidR="00A12323" w14:paraId="7F5D833E" w14:textId="77777777">
        <w:trPr>
          <w:trHeight w:val="340"/>
        </w:trPr>
        <w:tc>
          <w:tcPr>
            <w:tcW w:w="10206" w:type="dxa"/>
            <w:gridSpan w:val="10"/>
            <w:tcBorders>
              <w:top w:val="single" w:sz="4" w:space="0" w:color="C0C0C0"/>
              <w:bottom w:val="single" w:sz="4" w:space="0" w:color="C0C0C0"/>
            </w:tcBorders>
            <w:tcMar>
              <w:top w:w="0" w:type="dxa"/>
              <w:left w:w="108" w:type="dxa"/>
              <w:bottom w:w="0" w:type="dxa"/>
              <w:right w:w="108" w:type="dxa"/>
            </w:tcMar>
            <w:vAlign w:val="center"/>
          </w:tcPr>
          <w:p w14:paraId="7F5D833C" w14:textId="77777777" w:rsidR="00A12323" w:rsidRDefault="00A02A3E">
            <w:pPr>
              <w:pStyle w:val="TableTextLeft"/>
              <w:rPr>
                <w:b/>
              </w:rPr>
            </w:pPr>
            <w:r>
              <w:rPr>
                <w:b/>
              </w:rPr>
              <w:t>Defensive Assets</w:t>
            </w:r>
          </w:p>
        </w:tc>
        <w:tc>
          <w:tcPr>
            <w:tcW w:w="23" w:type="dxa"/>
            <w:tcMar>
              <w:top w:w="0" w:type="dxa"/>
              <w:left w:w="0" w:type="dxa"/>
              <w:bottom w:w="0" w:type="dxa"/>
              <w:right w:w="0" w:type="dxa"/>
            </w:tcMar>
          </w:tcPr>
          <w:p w14:paraId="7F5D833D" w14:textId="77777777" w:rsidR="00A12323" w:rsidRDefault="00A12323">
            <w:pPr>
              <w:snapToGrid w:val="0"/>
              <w:rPr>
                <w:b/>
              </w:rPr>
            </w:pPr>
          </w:p>
        </w:tc>
      </w:tr>
      <w:tr w:rsidR="00A12323" w14:paraId="7F5D8347"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3F" w14:textId="77777777" w:rsidR="00A12323" w:rsidRDefault="00A02A3E">
            <w:pPr>
              <w:pStyle w:val="TableTextLeft"/>
            </w:pPr>
            <w:r>
              <w:t>Cash</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0" w14:textId="77777777" w:rsidR="00A12323" w:rsidRDefault="00A02A3E">
            <w:pPr>
              <w:pStyle w:val="TableTextOther"/>
            </w:pPr>
            <w:r>
              <w:t>28%</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1" w14:textId="77777777" w:rsidR="00A12323" w:rsidRDefault="00A02A3E">
            <w:pPr>
              <w:pStyle w:val="TableTextOther"/>
            </w:pPr>
            <w:r>
              <w:t>21%</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2" w14:textId="77777777" w:rsidR="00A12323" w:rsidRDefault="00A02A3E">
            <w:pPr>
              <w:pStyle w:val="TableTextOther"/>
            </w:pPr>
            <w:r>
              <w:t>10%</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3" w14:textId="77777777" w:rsidR="00A12323" w:rsidRDefault="00A02A3E">
            <w:pPr>
              <w:pStyle w:val="TableTextOther"/>
            </w:pPr>
            <w:r>
              <w:t>4%</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4" w14:textId="77777777" w:rsidR="00A12323" w:rsidRDefault="00A02A3E">
            <w:pPr>
              <w:pStyle w:val="TableTextOther"/>
            </w:pPr>
            <w:r>
              <w:t>2%</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45" w14:textId="77777777" w:rsidR="00A12323" w:rsidRDefault="00A02A3E">
            <w:pPr>
              <w:pStyle w:val="TableTextOther"/>
            </w:pPr>
            <w:r>
              <w:t>2%</w:t>
            </w:r>
          </w:p>
        </w:tc>
        <w:tc>
          <w:tcPr>
            <w:tcW w:w="23" w:type="dxa"/>
            <w:tcMar>
              <w:top w:w="0" w:type="dxa"/>
              <w:left w:w="0" w:type="dxa"/>
              <w:bottom w:w="0" w:type="dxa"/>
              <w:right w:w="0" w:type="dxa"/>
            </w:tcMar>
          </w:tcPr>
          <w:p w14:paraId="7F5D8346" w14:textId="77777777" w:rsidR="00A12323" w:rsidRDefault="00A12323">
            <w:pPr>
              <w:snapToGrid w:val="0"/>
              <w:rPr>
                <w:b/>
              </w:rPr>
            </w:pPr>
          </w:p>
        </w:tc>
      </w:tr>
      <w:tr w:rsidR="00A12323" w14:paraId="7F5D8350"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48" w14:textId="77777777" w:rsidR="00A12323" w:rsidRDefault="00A02A3E">
            <w:pPr>
              <w:pStyle w:val="TableTextLeft"/>
            </w:pPr>
            <w:r>
              <w:t>Fixed Interest – Australian</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9" w14:textId="77777777" w:rsidR="00A12323" w:rsidRDefault="00A02A3E">
            <w:pPr>
              <w:pStyle w:val="TableTextOther"/>
            </w:pPr>
            <w:r>
              <w:t>31%</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A" w14:textId="77777777" w:rsidR="00A12323" w:rsidRDefault="00A02A3E">
            <w:pPr>
              <w:pStyle w:val="TableTextOther"/>
            </w:pPr>
            <w:r>
              <w:t>25%</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B" w14:textId="77777777" w:rsidR="00A12323" w:rsidRDefault="00A02A3E">
            <w:pPr>
              <w:pStyle w:val="TableTextOther"/>
            </w:pPr>
            <w:r>
              <w:t>20%</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C" w14:textId="77777777" w:rsidR="00A12323" w:rsidRDefault="00A02A3E">
            <w:pPr>
              <w:pStyle w:val="TableTextOther"/>
            </w:pPr>
            <w:r>
              <w:t>12%</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4D" w14:textId="77777777" w:rsidR="00A12323" w:rsidRDefault="00A02A3E">
            <w:pPr>
              <w:pStyle w:val="TableTextOther"/>
            </w:pPr>
            <w:r>
              <w:t>5%</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4E" w14:textId="77777777" w:rsidR="00A12323" w:rsidRDefault="00A02A3E">
            <w:pPr>
              <w:pStyle w:val="TableTextOther"/>
            </w:pPr>
            <w:r>
              <w:t>0%</w:t>
            </w:r>
          </w:p>
        </w:tc>
        <w:tc>
          <w:tcPr>
            <w:tcW w:w="23" w:type="dxa"/>
            <w:tcMar>
              <w:top w:w="0" w:type="dxa"/>
              <w:left w:w="0" w:type="dxa"/>
              <w:bottom w:w="0" w:type="dxa"/>
              <w:right w:w="0" w:type="dxa"/>
            </w:tcMar>
          </w:tcPr>
          <w:p w14:paraId="7F5D834F" w14:textId="77777777" w:rsidR="00A12323" w:rsidRDefault="00A12323">
            <w:pPr>
              <w:snapToGrid w:val="0"/>
              <w:rPr>
                <w:b/>
              </w:rPr>
            </w:pPr>
          </w:p>
        </w:tc>
      </w:tr>
      <w:tr w:rsidR="00A12323" w14:paraId="7F5D8359"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51" w14:textId="77777777" w:rsidR="00A12323" w:rsidRDefault="00A02A3E">
            <w:pPr>
              <w:pStyle w:val="TableTextLeft"/>
            </w:pPr>
            <w:r>
              <w:t>Fixed Interest – International</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2" w14:textId="77777777" w:rsidR="00A12323" w:rsidRDefault="00A02A3E">
            <w:pPr>
              <w:pStyle w:val="TableTextOther"/>
            </w:pPr>
            <w:r>
              <w:t>26%</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3" w14:textId="77777777" w:rsidR="00A12323" w:rsidRDefault="00A02A3E">
            <w:pPr>
              <w:pStyle w:val="TableTextOther"/>
            </w:pPr>
            <w:r>
              <w:t>21%</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4" w14:textId="77777777" w:rsidR="00A12323" w:rsidRDefault="00A02A3E">
            <w:pPr>
              <w:pStyle w:val="TableTextOther"/>
            </w:pPr>
            <w:r>
              <w:t>17%</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5" w14:textId="77777777" w:rsidR="00A12323" w:rsidRDefault="00A02A3E">
            <w:pPr>
              <w:pStyle w:val="TableTextOther"/>
            </w:pPr>
            <w:r>
              <w:t>10%</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6" w14:textId="77777777" w:rsidR="00A12323" w:rsidRDefault="00A02A3E">
            <w:pPr>
              <w:pStyle w:val="TableTextOther"/>
            </w:pPr>
            <w:r>
              <w:t>5%</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57" w14:textId="77777777" w:rsidR="00A12323" w:rsidRDefault="00A02A3E">
            <w:pPr>
              <w:pStyle w:val="TableTextOther"/>
            </w:pPr>
            <w:r>
              <w:t>0%</w:t>
            </w:r>
          </w:p>
        </w:tc>
        <w:tc>
          <w:tcPr>
            <w:tcW w:w="23" w:type="dxa"/>
            <w:tcMar>
              <w:top w:w="0" w:type="dxa"/>
              <w:left w:w="0" w:type="dxa"/>
              <w:bottom w:w="0" w:type="dxa"/>
              <w:right w:w="0" w:type="dxa"/>
            </w:tcMar>
          </w:tcPr>
          <w:p w14:paraId="7F5D8358" w14:textId="77777777" w:rsidR="00A12323" w:rsidRDefault="00A12323">
            <w:pPr>
              <w:snapToGrid w:val="0"/>
              <w:rPr>
                <w:b/>
              </w:rPr>
            </w:pPr>
          </w:p>
        </w:tc>
      </w:tr>
      <w:tr w:rsidR="00A12323" w14:paraId="7F5D8362"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5A" w14:textId="77777777" w:rsidR="00A12323" w:rsidRDefault="00A02A3E">
            <w:pPr>
              <w:pStyle w:val="TableTextLeft"/>
            </w:pPr>
            <w:r>
              <w:t>Diversified Alternatives (Defensive)**</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B" w14:textId="77777777" w:rsidR="00A12323" w:rsidRDefault="00A02A3E">
            <w:pPr>
              <w:pStyle w:val="TableTextOther"/>
            </w:pPr>
            <w:r>
              <w:t>0%</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C" w14:textId="77777777" w:rsidR="00A12323" w:rsidRDefault="00A02A3E">
            <w:pPr>
              <w:pStyle w:val="TableTextOther"/>
            </w:pPr>
            <w:r>
              <w:t>3%</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D" w14:textId="77777777" w:rsidR="00A12323" w:rsidRDefault="00A02A3E">
            <w:pPr>
              <w:pStyle w:val="TableTextOther"/>
            </w:pPr>
            <w:r>
              <w:t>3%</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E" w14:textId="77777777" w:rsidR="00A12323" w:rsidRDefault="00A02A3E">
            <w:pPr>
              <w:pStyle w:val="TableTextOther"/>
            </w:pPr>
            <w:r>
              <w:t>4%</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5F" w14:textId="77777777" w:rsidR="00A12323" w:rsidRDefault="00A02A3E">
            <w:pPr>
              <w:pStyle w:val="TableTextOther"/>
            </w:pPr>
            <w:r>
              <w:t>3%</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60" w14:textId="77777777" w:rsidR="00A12323" w:rsidRDefault="00A02A3E">
            <w:pPr>
              <w:pStyle w:val="TableTextOther"/>
            </w:pPr>
            <w:r>
              <w:t>3%</w:t>
            </w:r>
          </w:p>
        </w:tc>
        <w:tc>
          <w:tcPr>
            <w:tcW w:w="23" w:type="dxa"/>
            <w:tcMar>
              <w:top w:w="0" w:type="dxa"/>
              <w:left w:w="0" w:type="dxa"/>
              <w:bottom w:w="0" w:type="dxa"/>
              <w:right w:w="0" w:type="dxa"/>
            </w:tcMar>
          </w:tcPr>
          <w:p w14:paraId="7F5D8361" w14:textId="77777777" w:rsidR="00A12323" w:rsidRDefault="00A12323">
            <w:pPr>
              <w:snapToGrid w:val="0"/>
              <w:rPr>
                <w:b/>
              </w:rPr>
            </w:pPr>
          </w:p>
        </w:tc>
      </w:tr>
      <w:tr w:rsidR="00A12323" w14:paraId="7F5D8365" w14:textId="77777777">
        <w:trPr>
          <w:trHeight w:val="340"/>
        </w:trPr>
        <w:tc>
          <w:tcPr>
            <w:tcW w:w="10206" w:type="dxa"/>
            <w:gridSpan w:val="10"/>
            <w:tcBorders>
              <w:top w:val="single" w:sz="4" w:space="0" w:color="C0C0C0"/>
              <w:bottom w:val="single" w:sz="4" w:space="0" w:color="C0C0C0"/>
            </w:tcBorders>
            <w:tcMar>
              <w:top w:w="0" w:type="dxa"/>
              <w:left w:w="108" w:type="dxa"/>
              <w:bottom w:w="0" w:type="dxa"/>
              <w:right w:w="108" w:type="dxa"/>
            </w:tcMar>
            <w:vAlign w:val="center"/>
          </w:tcPr>
          <w:p w14:paraId="7F5D8363" w14:textId="77777777" w:rsidR="00A12323" w:rsidRDefault="00A02A3E">
            <w:pPr>
              <w:pStyle w:val="TableTextLeft"/>
              <w:rPr>
                <w:b/>
              </w:rPr>
            </w:pPr>
            <w:r>
              <w:rPr>
                <w:b/>
              </w:rPr>
              <w:t>Growth Assets</w:t>
            </w:r>
          </w:p>
        </w:tc>
        <w:tc>
          <w:tcPr>
            <w:tcW w:w="23" w:type="dxa"/>
            <w:tcMar>
              <w:top w:w="0" w:type="dxa"/>
              <w:left w:w="0" w:type="dxa"/>
              <w:bottom w:w="0" w:type="dxa"/>
              <w:right w:w="0" w:type="dxa"/>
            </w:tcMar>
          </w:tcPr>
          <w:p w14:paraId="7F5D8364" w14:textId="77777777" w:rsidR="00A12323" w:rsidRDefault="00A12323">
            <w:pPr>
              <w:snapToGrid w:val="0"/>
              <w:rPr>
                <w:b/>
              </w:rPr>
            </w:pPr>
          </w:p>
        </w:tc>
      </w:tr>
      <w:tr w:rsidR="00A12323" w14:paraId="7F5D836E"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66" w14:textId="77777777" w:rsidR="00A12323" w:rsidRDefault="00A02A3E">
            <w:pPr>
              <w:pStyle w:val="TableTextLeft"/>
            </w:pPr>
            <w:r>
              <w:t>Australian Shares</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67" w14:textId="77777777" w:rsidR="00A12323" w:rsidRDefault="00A02A3E">
            <w:pPr>
              <w:pStyle w:val="TableTextOther"/>
            </w:pPr>
            <w:r>
              <w:t>5%</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68" w14:textId="77777777" w:rsidR="00A12323" w:rsidRDefault="00A02A3E">
            <w:pPr>
              <w:pStyle w:val="TableTextOther"/>
            </w:pPr>
            <w:r>
              <w:t>10%</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69" w14:textId="77777777" w:rsidR="00A12323" w:rsidRDefault="00A02A3E">
            <w:pPr>
              <w:pStyle w:val="TableTextOther"/>
            </w:pPr>
            <w:r>
              <w:t>18%</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6A" w14:textId="77777777" w:rsidR="00A12323" w:rsidRDefault="00A02A3E">
            <w:pPr>
              <w:pStyle w:val="TableTextOther"/>
            </w:pPr>
            <w:r>
              <w:t>25%</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6B" w14:textId="77777777" w:rsidR="00A12323" w:rsidRDefault="00A02A3E">
            <w:pPr>
              <w:pStyle w:val="TableTextOther"/>
            </w:pPr>
            <w:r>
              <w:t>31%</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6C" w14:textId="77777777" w:rsidR="00A12323" w:rsidRDefault="00A02A3E">
            <w:pPr>
              <w:pStyle w:val="TableTextOther"/>
            </w:pPr>
            <w:r>
              <w:t>38%</w:t>
            </w:r>
          </w:p>
        </w:tc>
        <w:tc>
          <w:tcPr>
            <w:tcW w:w="23" w:type="dxa"/>
            <w:tcMar>
              <w:top w:w="0" w:type="dxa"/>
              <w:left w:w="0" w:type="dxa"/>
              <w:bottom w:w="0" w:type="dxa"/>
              <w:right w:w="0" w:type="dxa"/>
            </w:tcMar>
          </w:tcPr>
          <w:p w14:paraId="7F5D836D" w14:textId="77777777" w:rsidR="00A12323" w:rsidRDefault="00A12323">
            <w:pPr>
              <w:snapToGrid w:val="0"/>
              <w:rPr>
                <w:b/>
              </w:rPr>
            </w:pPr>
          </w:p>
        </w:tc>
      </w:tr>
      <w:tr w:rsidR="00A12323" w14:paraId="7F5D8377"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6F" w14:textId="77777777" w:rsidR="00A12323" w:rsidRDefault="00A02A3E">
            <w:pPr>
              <w:pStyle w:val="TableTextLeft"/>
            </w:pPr>
            <w:r>
              <w:t>International Shares*</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0" w14:textId="77777777" w:rsidR="00A12323" w:rsidRDefault="00A02A3E">
            <w:pPr>
              <w:pStyle w:val="TableTextOther"/>
            </w:pPr>
            <w:r>
              <w:t>7%</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1" w14:textId="77777777" w:rsidR="00A12323" w:rsidRDefault="00A02A3E">
            <w:pPr>
              <w:pStyle w:val="TableTextOther"/>
            </w:pPr>
            <w:r>
              <w:t>12%</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2" w14:textId="77777777" w:rsidR="00A12323" w:rsidRDefault="00A02A3E">
            <w:pPr>
              <w:pStyle w:val="TableTextOther"/>
            </w:pPr>
            <w:r>
              <w:t>21%</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3" w14:textId="77777777" w:rsidR="00A12323" w:rsidRDefault="00A02A3E">
            <w:pPr>
              <w:pStyle w:val="TableTextOther"/>
            </w:pPr>
            <w:r>
              <w:t>30%</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4" w14:textId="77777777" w:rsidR="00A12323" w:rsidRDefault="00A02A3E">
            <w:pPr>
              <w:pStyle w:val="TableTextOther"/>
            </w:pPr>
            <w:r>
              <w:t>38%</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75" w14:textId="77777777" w:rsidR="00A12323" w:rsidRDefault="00A02A3E">
            <w:pPr>
              <w:pStyle w:val="TableTextOther"/>
            </w:pPr>
            <w:r>
              <w:t>46%</w:t>
            </w:r>
          </w:p>
        </w:tc>
        <w:tc>
          <w:tcPr>
            <w:tcW w:w="23" w:type="dxa"/>
            <w:tcMar>
              <w:top w:w="0" w:type="dxa"/>
              <w:left w:w="0" w:type="dxa"/>
              <w:bottom w:w="0" w:type="dxa"/>
              <w:right w:w="0" w:type="dxa"/>
            </w:tcMar>
          </w:tcPr>
          <w:p w14:paraId="7F5D8376" w14:textId="77777777" w:rsidR="00A12323" w:rsidRDefault="00A12323">
            <w:pPr>
              <w:snapToGrid w:val="0"/>
              <w:rPr>
                <w:b/>
              </w:rPr>
            </w:pPr>
          </w:p>
        </w:tc>
      </w:tr>
      <w:tr w:rsidR="00A12323" w14:paraId="7F5D8380"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78" w14:textId="77777777" w:rsidR="00A12323" w:rsidRDefault="00A02A3E">
            <w:pPr>
              <w:pStyle w:val="TableTextLeft"/>
            </w:pPr>
            <w:r>
              <w:t>Australian Listed Property</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9" w14:textId="77777777" w:rsidR="00A12323" w:rsidRDefault="00A02A3E">
            <w:pPr>
              <w:pStyle w:val="TableTextOther"/>
            </w:pPr>
            <w:r>
              <w:t>0%</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A" w14:textId="77777777" w:rsidR="00A12323" w:rsidRDefault="00A02A3E">
            <w:pPr>
              <w:pStyle w:val="TableTextOther"/>
            </w:pPr>
            <w:r>
              <w:t>0%</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B" w14:textId="77777777" w:rsidR="00A12323" w:rsidRDefault="00A02A3E">
            <w:pPr>
              <w:pStyle w:val="TableTextOther"/>
            </w:pPr>
            <w:r>
              <w:t>0%</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C" w14:textId="77777777" w:rsidR="00A12323" w:rsidRDefault="00A02A3E">
            <w:pPr>
              <w:pStyle w:val="TableTextOther"/>
            </w:pPr>
            <w:r>
              <w:t>2%</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7D" w14:textId="77777777" w:rsidR="00A12323" w:rsidRDefault="00A02A3E">
            <w:pPr>
              <w:pStyle w:val="TableTextOther"/>
            </w:pPr>
            <w:r>
              <w:t>3%</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7E" w14:textId="77777777" w:rsidR="00A12323" w:rsidRDefault="00A02A3E">
            <w:pPr>
              <w:pStyle w:val="TableTextOther"/>
            </w:pPr>
            <w:r>
              <w:t>0%</w:t>
            </w:r>
          </w:p>
        </w:tc>
        <w:tc>
          <w:tcPr>
            <w:tcW w:w="23" w:type="dxa"/>
            <w:tcMar>
              <w:top w:w="0" w:type="dxa"/>
              <w:left w:w="0" w:type="dxa"/>
              <w:bottom w:w="0" w:type="dxa"/>
              <w:right w:w="0" w:type="dxa"/>
            </w:tcMar>
          </w:tcPr>
          <w:p w14:paraId="7F5D837F" w14:textId="77777777" w:rsidR="00A12323" w:rsidRDefault="00A12323">
            <w:pPr>
              <w:snapToGrid w:val="0"/>
              <w:rPr>
                <w:b/>
              </w:rPr>
            </w:pPr>
          </w:p>
        </w:tc>
      </w:tr>
      <w:tr w:rsidR="00A12323" w14:paraId="7F5D8389"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81" w14:textId="77777777" w:rsidR="00A12323" w:rsidRDefault="00A02A3E">
            <w:pPr>
              <w:pStyle w:val="TableTextLeft"/>
            </w:pPr>
            <w:r>
              <w:t>International Listed Property</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2" w14:textId="77777777" w:rsidR="00A12323" w:rsidRDefault="00A02A3E">
            <w:pPr>
              <w:pStyle w:val="TableTextOther"/>
            </w:pPr>
            <w:r>
              <w:t>0%</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3" w14:textId="77777777" w:rsidR="00A12323" w:rsidRDefault="00A02A3E">
            <w:pPr>
              <w:pStyle w:val="TableTextOther"/>
            </w:pPr>
            <w:r>
              <w:t>2%</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4" w14:textId="77777777" w:rsidR="00A12323" w:rsidRDefault="00A02A3E">
            <w:pPr>
              <w:pStyle w:val="TableTextOther"/>
            </w:pPr>
            <w:r>
              <w:t>4%</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5" w14:textId="77777777" w:rsidR="00A12323" w:rsidRDefault="00A02A3E">
            <w:pPr>
              <w:pStyle w:val="TableTextOther"/>
            </w:pPr>
            <w:r>
              <w:t>3%</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6" w14:textId="77777777" w:rsidR="00A12323" w:rsidRDefault="00A02A3E">
            <w:pPr>
              <w:pStyle w:val="TableTextOther"/>
            </w:pPr>
            <w:r>
              <w:t>4%</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87" w14:textId="77777777" w:rsidR="00A12323" w:rsidRDefault="00A02A3E">
            <w:pPr>
              <w:pStyle w:val="TableTextOther"/>
            </w:pPr>
            <w:r>
              <w:t>4%</w:t>
            </w:r>
          </w:p>
        </w:tc>
        <w:tc>
          <w:tcPr>
            <w:tcW w:w="23" w:type="dxa"/>
            <w:tcMar>
              <w:top w:w="0" w:type="dxa"/>
              <w:left w:w="0" w:type="dxa"/>
              <w:bottom w:w="0" w:type="dxa"/>
              <w:right w:w="0" w:type="dxa"/>
            </w:tcMar>
          </w:tcPr>
          <w:p w14:paraId="7F5D8388" w14:textId="77777777" w:rsidR="00A12323" w:rsidRDefault="00A12323">
            <w:pPr>
              <w:snapToGrid w:val="0"/>
              <w:rPr>
                <w:b/>
              </w:rPr>
            </w:pPr>
          </w:p>
        </w:tc>
      </w:tr>
      <w:tr w:rsidR="00A12323" w14:paraId="7F5D8392"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8A" w14:textId="77777777" w:rsidR="00A12323" w:rsidRDefault="00A02A3E">
            <w:pPr>
              <w:pStyle w:val="TableTextLeft"/>
            </w:pPr>
            <w:r>
              <w:t>Global Infrastructure</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B" w14:textId="77777777" w:rsidR="00A12323" w:rsidRDefault="00A02A3E">
            <w:pPr>
              <w:pStyle w:val="TableTextOther"/>
            </w:pPr>
            <w:r>
              <w:t>3%</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C" w14:textId="77777777" w:rsidR="00A12323" w:rsidRDefault="00A02A3E">
            <w:pPr>
              <w:pStyle w:val="TableTextOther"/>
            </w:pPr>
            <w:r>
              <w:t>3%</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D" w14:textId="77777777" w:rsidR="00A12323" w:rsidRDefault="00A02A3E">
            <w:pPr>
              <w:pStyle w:val="TableTextOther"/>
            </w:pPr>
            <w:r>
              <w:t>4%</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E" w14:textId="77777777" w:rsidR="00A12323" w:rsidRDefault="00A02A3E">
            <w:pPr>
              <w:pStyle w:val="TableTextOther"/>
            </w:pPr>
            <w:r>
              <w:t>6%</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8F" w14:textId="77777777" w:rsidR="00A12323" w:rsidRDefault="00A02A3E">
            <w:pPr>
              <w:pStyle w:val="TableTextOther"/>
            </w:pPr>
            <w:r>
              <w:t>6%</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90" w14:textId="77777777" w:rsidR="00A12323" w:rsidRDefault="00A02A3E">
            <w:pPr>
              <w:pStyle w:val="TableTextOther"/>
            </w:pPr>
            <w:r>
              <w:t>4%</w:t>
            </w:r>
          </w:p>
        </w:tc>
        <w:tc>
          <w:tcPr>
            <w:tcW w:w="23" w:type="dxa"/>
            <w:tcMar>
              <w:top w:w="0" w:type="dxa"/>
              <w:left w:w="0" w:type="dxa"/>
              <w:bottom w:w="0" w:type="dxa"/>
              <w:right w:w="0" w:type="dxa"/>
            </w:tcMar>
          </w:tcPr>
          <w:p w14:paraId="7F5D8391" w14:textId="77777777" w:rsidR="00A12323" w:rsidRDefault="00A12323">
            <w:pPr>
              <w:snapToGrid w:val="0"/>
              <w:rPr>
                <w:b/>
              </w:rPr>
            </w:pPr>
          </w:p>
        </w:tc>
      </w:tr>
      <w:tr w:rsidR="00A12323" w14:paraId="7F5D839B"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93" w14:textId="77777777" w:rsidR="00A12323" w:rsidRDefault="00A02A3E">
            <w:pPr>
              <w:pStyle w:val="TableTextLeft"/>
            </w:pPr>
            <w:r>
              <w:t>Diversified Alternatives (Growth)**</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94" w14:textId="77777777" w:rsidR="00A12323" w:rsidRDefault="00A02A3E">
            <w:pPr>
              <w:pStyle w:val="TableTextOther"/>
            </w:pPr>
            <w:r>
              <w:t>0%</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95" w14:textId="77777777" w:rsidR="00A12323" w:rsidRDefault="00A02A3E">
            <w:pPr>
              <w:pStyle w:val="TableTextOther"/>
            </w:pPr>
            <w:r>
              <w:t>3%</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96" w14:textId="77777777" w:rsidR="00A12323" w:rsidRDefault="00A02A3E">
            <w:pPr>
              <w:pStyle w:val="TableTextOther"/>
            </w:pPr>
            <w:r>
              <w:t>3%</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97" w14:textId="77777777" w:rsidR="00A12323" w:rsidRDefault="00A02A3E">
            <w:pPr>
              <w:pStyle w:val="TableTextOther"/>
            </w:pPr>
            <w:r>
              <w:t>4%</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98" w14:textId="77777777" w:rsidR="00A12323" w:rsidRDefault="00A02A3E">
            <w:pPr>
              <w:pStyle w:val="TableTextOther"/>
            </w:pPr>
            <w:r>
              <w:t>3%</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99" w14:textId="77777777" w:rsidR="00A12323" w:rsidRDefault="00A02A3E">
            <w:pPr>
              <w:pStyle w:val="TableTextOther"/>
            </w:pPr>
            <w:r>
              <w:t>3%</w:t>
            </w:r>
          </w:p>
        </w:tc>
        <w:tc>
          <w:tcPr>
            <w:tcW w:w="23" w:type="dxa"/>
            <w:tcMar>
              <w:top w:w="0" w:type="dxa"/>
              <w:left w:w="0" w:type="dxa"/>
              <w:bottom w:w="0" w:type="dxa"/>
              <w:right w:w="0" w:type="dxa"/>
            </w:tcMar>
          </w:tcPr>
          <w:p w14:paraId="7F5D839A" w14:textId="77777777" w:rsidR="00A12323" w:rsidRDefault="00A12323">
            <w:pPr>
              <w:snapToGrid w:val="0"/>
              <w:rPr>
                <w:b/>
              </w:rPr>
            </w:pPr>
          </w:p>
        </w:tc>
      </w:tr>
      <w:tr w:rsidR="00A12323" w14:paraId="7F5D83A3" w14:textId="77777777">
        <w:trPr>
          <w:trHeight w:val="340"/>
        </w:trPr>
        <w:tc>
          <w:tcPr>
            <w:tcW w:w="2574"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F5D839C" w14:textId="77777777" w:rsidR="00A12323" w:rsidRDefault="00A02A3E">
            <w:pPr>
              <w:pStyle w:val="TableHeaderLeft"/>
            </w:pPr>
            <w:r>
              <w:t>Total Defensive Assets</w:t>
            </w:r>
          </w:p>
        </w:tc>
        <w:tc>
          <w:tcPr>
            <w:tcW w:w="1276"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9D" w14:textId="77777777" w:rsidR="00A12323" w:rsidRDefault="00A02A3E">
            <w:pPr>
              <w:pStyle w:val="TableHeaderOther"/>
            </w:pPr>
            <w:r>
              <w:t>85%</w:t>
            </w:r>
          </w:p>
        </w:tc>
        <w:tc>
          <w:tcPr>
            <w:tcW w:w="1537"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9E" w14:textId="77777777" w:rsidR="00A12323" w:rsidRDefault="00A02A3E">
            <w:pPr>
              <w:pStyle w:val="TableHeaderOther"/>
            </w:pPr>
            <w:r>
              <w:t>70%</w:t>
            </w:r>
          </w:p>
        </w:tc>
        <w:tc>
          <w:tcPr>
            <w:tcW w:w="1134"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9F" w14:textId="77777777" w:rsidR="00A12323" w:rsidRDefault="00A02A3E">
            <w:pPr>
              <w:pStyle w:val="TableHeaderOther"/>
            </w:pPr>
            <w:r>
              <w:t>50%</w:t>
            </w:r>
          </w:p>
        </w:tc>
        <w:tc>
          <w:tcPr>
            <w:tcW w:w="1156"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0" w14:textId="77777777" w:rsidR="00A12323" w:rsidRDefault="00A02A3E">
            <w:pPr>
              <w:pStyle w:val="TableHeaderOther"/>
            </w:pPr>
            <w:r>
              <w:t>30%</w:t>
            </w:r>
          </w:p>
        </w:tc>
        <w:tc>
          <w:tcPr>
            <w:tcW w:w="1112"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1" w14:textId="77777777" w:rsidR="00A12323" w:rsidRDefault="00A02A3E">
            <w:pPr>
              <w:pStyle w:val="TableHeaderOther"/>
            </w:pPr>
            <w:r>
              <w:t>15%</w:t>
            </w:r>
          </w:p>
        </w:tc>
        <w:tc>
          <w:tcPr>
            <w:tcW w:w="1440"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2" w14:textId="77777777" w:rsidR="00A12323" w:rsidRDefault="00A02A3E">
            <w:pPr>
              <w:pStyle w:val="TableHeaderOther"/>
            </w:pPr>
            <w:r>
              <w:t>5%</w:t>
            </w:r>
          </w:p>
        </w:tc>
      </w:tr>
      <w:tr w:rsidR="00A12323" w14:paraId="7F5D83AB" w14:textId="77777777">
        <w:trPr>
          <w:trHeight w:val="340"/>
        </w:trPr>
        <w:tc>
          <w:tcPr>
            <w:tcW w:w="2574"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F5D83A4" w14:textId="77777777" w:rsidR="00A12323" w:rsidRDefault="00A02A3E">
            <w:pPr>
              <w:pStyle w:val="TableHeaderLeft"/>
            </w:pPr>
            <w:r>
              <w:t>Total Growth Assets</w:t>
            </w:r>
          </w:p>
        </w:tc>
        <w:tc>
          <w:tcPr>
            <w:tcW w:w="1276"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5" w14:textId="77777777" w:rsidR="00A12323" w:rsidRDefault="00A02A3E">
            <w:pPr>
              <w:pStyle w:val="TableHeaderOther"/>
            </w:pPr>
            <w:r>
              <w:t>15%</w:t>
            </w:r>
          </w:p>
        </w:tc>
        <w:tc>
          <w:tcPr>
            <w:tcW w:w="1537"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6" w14:textId="77777777" w:rsidR="00A12323" w:rsidRDefault="00A02A3E">
            <w:pPr>
              <w:pStyle w:val="TableHeaderOther"/>
            </w:pPr>
            <w:r>
              <w:t>30%</w:t>
            </w:r>
          </w:p>
        </w:tc>
        <w:tc>
          <w:tcPr>
            <w:tcW w:w="1134"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7" w14:textId="77777777" w:rsidR="00A12323" w:rsidRDefault="00A02A3E">
            <w:pPr>
              <w:pStyle w:val="TableHeaderOther"/>
            </w:pPr>
            <w:r>
              <w:t>50%</w:t>
            </w:r>
          </w:p>
        </w:tc>
        <w:tc>
          <w:tcPr>
            <w:tcW w:w="1156"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8" w14:textId="77777777" w:rsidR="00A12323" w:rsidRDefault="00A02A3E">
            <w:pPr>
              <w:pStyle w:val="TableHeaderOther"/>
            </w:pPr>
            <w:r>
              <w:t>70%</w:t>
            </w:r>
          </w:p>
        </w:tc>
        <w:tc>
          <w:tcPr>
            <w:tcW w:w="1112"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9" w14:textId="77777777" w:rsidR="00A12323" w:rsidRDefault="00A02A3E">
            <w:pPr>
              <w:pStyle w:val="TableHeaderOther"/>
            </w:pPr>
            <w:r>
              <w:t>85%</w:t>
            </w:r>
          </w:p>
        </w:tc>
        <w:tc>
          <w:tcPr>
            <w:tcW w:w="1440"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AA" w14:textId="77777777" w:rsidR="00A12323" w:rsidRDefault="00A02A3E">
            <w:pPr>
              <w:pStyle w:val="TableHeaderOther"/>
            </w:pPr>
            <w:r>
              <w:t>95%</w:t>
            </w:r>
          </w:p>
        </w:tc>
      </w:tr>
      <w:tr w:rsidR="00A12323" w14:paraId="7F5D83AE" w14:textId="77777777">
        <w:trPr>
          <w:trHeight w:val="340"/>
        </w:trPr>
        <w:tc>
          <w:tcPr>
            <w:tcW w:w="10206" w:type="dxa"/>
            <w:gridSpan w:val="10"/>
            <w:tcBorders>
              <w:top w:val="single" w:sz="4" w:space="0" w:color="C0C0C0"/>
              <w:bottom w:val="single" w:sz="4" w:space="0" w:color="C0C0C0"/>
            </w:tcBorders>
            <w:tcMar>
              <w:top w:w="0" w:type="dxa"/>
              <w:left w:w="108" w:type="dxa"/>
              <w:bottom w:w="0" w:type="dxa"/>
              <w:right w:w="108" w:type="dxa"/>
            </w:tcMar>
            <w:vAlign w:val="center"/>
          </w:tcPr>
          <w:p w14:paraId="7F5D83AC" w14:textId="77777777" w:rsidR="00A12323" w:rsidRDefault="00A02A3E">
            <w:pPr>
              <w:pStyle w:val="TableTextLeft"/>
              <w:rPr>
                <w:b/>
              </w:rPr>
            </w:pPr>
            <w:r>
              <w:rPr>
                <w:b/>
              </w:rPr>
              <w:t>Additional Information</w:t>
            </w:r>
          </w:p>
        </w:tc>
        <w:tc>
          <w:tcPr>
            <w:tcW w:w="23" w:type="dxa"/>
            <w:tcMar>
              <w:top w:w="0" w:type="dxa"/>
              <w:left w:w="0" w:type="dxa"/>
              <w:bottom w:w="0" w:type="dxa"/>
              <w:right w:w="0" w:type="dxa"/>
            </w:tcMar>
          </w:tcPr>
          <w:p w14:paraId="7F5D83AD" w14:textId="77777777" w:rsidR="00A12323" w:rsidRDefault="00A12323">
            <w:pPr>
              <w:snapToGrid w:val="0"/>
              <w:rPr>
                <w:b/>
              </w:rPr>
            </w:pPr>
          </w:p>
        </w:tc>
      </w:tr>
      <w:tr w:rsidR="00A12323" w14:paraId="7F5D83B7" w14:textId="77777777">
        <w:trPr>
          <w:trHeight w:val="340"/>
        </w:trPr>
        <w:tc>
          <w:tcPr>
            <w:tcW w:w="2551"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AF" w14:textId="77777777" w:rsidR="00A12323" w:rsidRDefault="00A02A3E">
            <w:pPr>
              <w:pStyle w:val="TableTextLeft"/>
            </w:pPr>
            <w:r>
              <w:t>Minimum investment Timeframe (years)</w:t>
            </w:r>
          </w:p>
        </w:tc>
        <w:tc>
          <w:tcPr>
            <w:tcW w:w="1276"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B0" w14:textId="77777777" w:rsidR="00A12323" w:rsidRDefault="00A02A3E">
            <w:pPr>
              <w:pStyle w:val="TableTextOther"/>
            </w:pPr>
            <w:r>
              <w:t>2</w:t>
            </w:r>
          </w:p>
        </w:tc>
        <w:tc>
          <w:tcPr>
            <w:tcW w:w="1560"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B1" w14:textId="77777777" w:rsidR="00A12323" w:rsidRDefault="00A02A3E">
            <w:pPr>
              <w:pStyle w:val="TableTextOther"/>
            </w:pPr>
            <w:r>
              <w:t>3</w:t>
            </w:r>
          </w:p>
        </w:tc>
        <w:tc>
          <w:tcPr>
            <w:tcW w:w="113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B2" w14:textId="77777777" w:rsidR="00A12323" w:rsidRDefault="00A02A3E">
            <w:pPr>
              <w:pStyle w:val="TableTextOther"/>
            </w:pPr>
            <w:r>
              <w:t>5</w:t>
            </w:r>
          </w:p>
        </w:tc>
        <w:tc>
          <w:tcPr>
            <w:tcW w:w="113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B3" w14:textId="77777777" w:rsidR="00A12323" w:rsidRDefault="00A02A3E">
            <w:pPr>
              <w:pStyle w:val="TableTextOther"/>
            </w:pPr>
            <w:r>
              <w:t>7</w:t>
            </w:r>
          </w:p>
        </w:tc>
        <w:tc>
          <w:tcPr>
            <w:tcW w:w="1135" w:type="dxa"/>
            <w:gridSpan w:val="2"/>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B4" w14:textId="77777777" w:rsidR="00A12323" w:rsidRDefault="00A02A3E">
            <w:pPr>
              <w:pStyle w:val="TableTextOther"/>
            </w:pPr>
            <w:r>
              <w:t>9</w:t>
            </w:r>
          </w:p>
        </w:tc>
        <w:tc>
          <w:tcPr>
            <w:tcW w:w="1417"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B5" w14:textId="77777777" w:rsidR="00A12323" w:rsidRDefault="00A02A3E">
            <w:pPr>
              <w:pStyle w:val="TableTextOther"/>
            </w:pPr>
            <w:r>
              <w:t>10</w:t>
            </w:r>
          </w:p>
        </w:tc>
        <w:tc>
          <w:tcPr>
            <w:tcW w:w="23" w:type="dxa"/>
            <w:tcMar>
              <w:top w:w="0" w:type="dxa"/>
              <w:left w:w="0" w:type="dxa"/>
              <w:bottom w:w="0" w:type="dxa"/>
              <w:right w:w="0" w:type="dxa"/>
            </w:tcMar>
          </w:tcPr>
          <w:p w14:paraId="7F5D83B6" w14:textId="77777777" w:rsidR="00A12323" w:rsidRDefault="00A12323">
            <w:pPr>
              <w:snapToGrid w:val="0"/>
            </w:pPr>
          </w:p>
        </w:tc>
      </w:tr>
    </w:tbl>
    <w:p w14:paraId="7F5D83B8" w14:textId="77777777" w:rsidR="00A12323" w:rsidRDefault="00A12323"/>
    <w:p w14:paraId="7F5D83B9" w14:textId="77777777" w:rsidR="00A12323" w:rsidRDefault="00A02A3E">
      <w:pPr>
        <w:rPr>
          <w:sz w:val="16"/>
          <w:szCs w:val="16"/>
        </w:rPr>
      </w:pPr>
      <w:r>
        <w:rPr>
          <w:sz w:val="16"/>
          <w:szCs w:val="16"/>
        </w:rPr>
        <w:t>* International share allocation can be a combination of hedged and unhedged strategies; a ratio of 45% / 55% is recommended. International Shares may also include an allocation to emerging markets depending upon client’s circumstances.</w:t>
      </w:r>
    </w:p>
    <w:p w14:paraId="7F5D83BA" w14:textId="77777777" w:rsidR="00A12323" w:rsidRDefault="00A02A3E">
      <w:pPr>
        <w:rPr>
          <w:sz w:val="16"/>
          <w:szCs w:val="16"/>
        </w:rPr>
      </w:pPr>
      <w:r>
        <w:rPr>
          <w:sz w:val="16"/>
          <w:szCs w:val="16"/>
        </w:rPr>
        <w:t xml:space="preserve">** Diversified Alternatives have been classified as both defensive and growth assets at a ratio of 50% / 50%. For this </w:t>
      </w:r>
      <w:proofErr w:type="gramStart"/>
      <w:r>
        <w:rPr>
          <w:sz w:val="16"/>
          <w:szCs w:val="16"/>
        </w:rPr>
        <w:t>purpose</w:t>
      </w:r>
      <w:proofErr w:type="gramEnd"/>
      <w:r>
        <w:rPr>
          <w:sz w:val="16"/>
          <w:szCs w:val="16"/>
        </w:rPr>
        <w:t xml:space="preserve"> we have split the asset class into growth and defensive for the above table and on Compass/</w:t>
      </w:r>
      <w:proofErr w:type="spellStart"/>
      <w:r>
        <w:rPr>
          <w:sz w:val="16"/>
          <w:szCs w:val="16"/>
        </w:rPr>
        <w:t>Xplan</w:t>
      </w:r>
      <w:proofErr w:type="spellEnd"/>
      <w:r>
        <w:rPr>
          <w:sz w:val="16"/>
          <w:szCs w:val="16"/>
        </w:rPr>
        <w:t>.</w:t>
      </w:r>
      <w:r>
        <w:br w:type="page"/>
      </w:r>
    </w:p>
    <w:p w14:paraId="7F5D83BB" w14:textId="77777777" w:rsidR="00A12323" w:rsidRDefault="00A12323">
      <w:pPr>
        <w:rPr>
          <w:sz w:val="2"/>
          <w:szCs w:val="2"/>
        </w:rPr>
      </w:pPr>
    </w:p>
    <w:p w14:paraId="7F5D83BC" w14:textId="77777777" w:rsidR="00A12323" w:rsidRDefault="00A02A3E">
      <w:pPr>
        <w:pStyle w:val="Level3"/>
      </w:pPr>
      <w:r>
        <w:t>Client risk profile acknowledgement</w:t>
      </w:r>
    </w:p>
    <w:p w14:paraId="7F5D83BD" w14:textId="77777777" w:rsidR="00A12323" w:rsidRDefault="00A12323">
      <w:pPr>
        <w:rPr>
          <w:color w:val="FF0000"/>
        </w:rPr>
      </w:pPr>
    </w:p>
    <w:tbl>
      <w:tblPr>
        <w:tblW w:w="10229" w:type="dxa"/>
        <w:tblInd w:w="-5" w:type="dxa"/>
        <w:tblLayout w:type="fixed"/>
        <w:tblCellMar>
          <w:top w:w="15" w:type="dxa"/>
          <w:left w:w="85" w:type="dxa"/>
          <w:bottom w:w="15" w:type="dxa"/>
          <w:right w:w="167" w:type="dxa"/>
        </w:tblCellMar>
        <w:tblLook w:val="04A0" w:firstRow="1" w:lastRow="0" w:firstColumn="1" w:lastColumn="0" w:noHBand="0" w:noVBand="1"/>
      </w:tblPr>
      <w:tblGrid>
        <w:gridCol w:w="1418"/>
        <w:gridCol w:w="6095"/>
        <w:gridCol w:w="905"/>
        <w:gridCol w:w="905"/>
        <w:gridCol w:w="883"/>
        <w:gridCol w:w="23"/>
      </w:tblGrid>
      <w:tr w:rsidR="00A12323" w14:paraId="7F5D83C2" w14:textId="77777777">
        <w:trPr>
          <w:trHeight w:val="680"/>
        </w:trPr>
        <w:tc>
          <w:tcPr>
            <w:tcW w:w="7513" w:type="dxa"/>
            <w:gridSpan w:val="2"/>
            <w:tcBorders>
              <w:top w:val="single" w:sz="4" w:space="0" w:color="FFFFFF"/>
              <w:left w:val="single" w:sz="4" w:space="0" w:color="FFFFFF"/>
              <w:bottom w:val="single" w:sz="4" w:space="0" w:color="FFFFFF"/>
              <w:right w:val="single" w:sz="4" w:space="0" w:color="FFFFFF"/>
            </w:tcBorders>
            <w:shd w:val="clear" w:color="auto" w:fill="4EBFC7"/>
            <w:vAlign w:val="center"/>
          </w:tcPr>
          <w:p w14:paraId="7F5D83BE" w14:textId="77777777" w:rsidR="00A12323" w:rsidRDefault="00A02A3E">
            <w:pPr>
              <w:pStyle w:val="TableHeaderLeft"/>
            </w:pPr>
            <w:r>
              <w:t>Client risk profile acknowledgement</w:t>
            </w:r>
          </w:p>
        </w:tc>
        <w:tc>
          <w:tcPr>
            <w:tcW w:w="905"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BF" w14:textId="77777777" w:rsidR="00A12323" w:rsidRDefault="00A02A3E">
            <w:pPr>
              <w:pStyle w:val="TableHeaderOther"/>
            </w:pPr>
            <w:r>
              <w:t>Client 1</w:t>
            </w:r>
          </w:p>
        </w:tc>
        <w:tc>
          <w:tcPr>
            <w:tcW w:w="905" w:type="dxa"/>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C0" w14:textId="77777777" w:rsidR="00A12323" w:rsidRDefault="00A02A3E">
            <w:pPr>
              <w:pStyle w:val="TableHeaderOther"/>
            </w:pPr>
            <w:r>
              <w:t>Client 2</w:t>
            </w:r>
          </w:p>
        </w:tc>
        <w:tc>
          <w:tcPr>
            <w:tcW w:w="906" w:type="dxa"/>
            <w:gridSpan w:val="2"/>
            <w:tcBorders>
              <w:top w:val="single" w:sz="4" w:space="0" w:color="FFFFFF"/>
              <w:left w:val="single" w:sz="4" w:space="0" w:color="FFFFFF"/>
              <w:bottom w:val="single" w:sz="4" w:space="0" w:color="FFFFFF"/>
              <w:right w:val="single" w:sz="4" w:space="0" w:color="FFFFFF"/>
            </w:tcBorders>
            <w:shd w:val="clear" w:color="auto" w:fill="4EBFC7"/>
            <w:tcMar>
              <w:right w:w="85" w:type="dxa"/>
            </w:tcMar>
            <w:vAlign w:val="center"/>
          </w:tcPr>
          <w:p w14:paraId="7F5D83C1" w14:textId="77777777" w:rsidR="00A12323" w:rsidRDefault="00A02A3E">
            <w:pPr>
              <w:pStyle w:val="TableHeaderOther"/>
            </w:pPr>
            <w:r>
              <w:t>Joint</w:t>
            </w:r>
          </w:p>
        </w:tc>
      </w:tr>
      <w:tr w:rsidR="00A12323" w14:paraId="7F5D83C9" w14:textId="77777777">
        <w:trPr>
          <w:trHeight w:val="822"/>
        </w:trPr>
        <w:tc>
          <w:tcPr>
            <w:tcW w:w="1418"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C3" w14:textId="77777777" w:rsidR="00A12323" w:rsidRDefault="00A02A3E">
            <w:pPr>
              <w:pStyle w:val="TableTextLeft"/>
              <w:rPr>
                <w:b/>
              </w:rPr>
            </w:pPr>
            <w:r>
              <w:rPr>
                <w:b/>
              </w:rPr>
              <w:t>Agree</w:t>
            </w:r>
          </w:p>
        </w:tc>
        <w:tc>
          <w:tcPr>
            <w:tcW w:w="6095"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C4" w14:textId="77777777" w:rsidR="00A12323" w:rsidRDefault="00A02A3E">
            <w:pPr>
              <w:pStyle w:val="TableTextLeft"/>
            </w:pPr>
            <w:r>
              <w:t>I agree with the category assigned above and believe this is a true reflection of my attitude towards risk and understand that this profile will be considered in the advice process.</w:t>
            </w:r>
          </w:p>
        </w:tc>
        <w:tc>
          <w:tcPr>
            <w:tcW w:w="905"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C5"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05"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C6"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883"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C7"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23" w:type="dxa"/>
            <w:tcMar>
              <w:top w:w="0" w:type="dxa"/>
              <w:left w:w="0" w:type="dxa"/>
              <w:bottom w:w="0" w:type="dxa"/>
              <w:right w:w="0" w:type="dxa"/>
            </w:tcMar>
          </w:tcPr>
          <w:p w14:paraId="7F5D83C8" w14:textId="77777777" w:rsidR="00A12323" w:rsidRDefault="00A12323">
            <w:pPr>
              <w:snapToGrid w:val="0"/>
              <w:rPr>
                <w:rFonts w:ascii="Calibri" w:eastAsia="Times New Roman" w:hAnsi="Calibri" w:cs="Calibri"/>
                <w:b/>
                <w:color w:val="000000"/>
                <w:sz w:val="10"/>
                <w:szCs w:val="10"/>
              </w:rPr>
            </w:pPr>
          </w:p>
        </w:tc>
      </w:tr>
      <w:tr w:rsidR="00A12323" w14:paraId="7F5D83D0" w14:textId="77777777">
        <w:trPr>
          <w:trHeight w:val="822"/>
        </w:trPr>
        <w:tc>
          <w:tcPr>
            <w:tcW w:w="1418" w:type="dxa"/>
            <w:tcBorders>
              <w:top w:val="single" w:sz="4" w:space="0" w:color="C0C0C0"/>
              <w:bottom w:val="single" w:sz="4" w:space="0" w:color="C0C0C0"/>
              <w:right w:val="single" w:sz="4" w:space="0" w:color="C0C0C0"/>
            </w:tcBorders>
            <w:tcMar>
              <w:top w:w="0" w:type="dxa"/>
              <w:left w:w="108" w:type="dxa"/>
              <w:bottom w:w="0" w:type="dxa"/>
              <w:right w:w="108" w:type="dxa"/>
            </w:tcMar>
            <w:vAlign w:val="center"/>
          </w:tcPr>
          <w:p w14:paraId="7F5D83CA" w14:textId="77777777" w:rsidR="00A12323" w:rsidRDefault="00A02A3E">
            <w:pPr>
              <w:pStyle w:val="TableTextLeft"/>
              <w:rPr>
                <w:b/>
              </w:rPr>
            </w:pPr>
            <w:r>
              <w:rPr>
                <w:b/>
              </w:rPr>
              <w:t>Disagree</w:t>
            </w:r>
          </w:p>
        </w:tc>
        <w:tc>
          <w:tcPr>
            <w:tcW w:w="6095"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CB" w14:textId="77777777" w:rsidR="00A12323" w:rsidRDefault="00A02A3E">
            <w:pPr>
              <w:pStyle w:val="TableTextLeft"/>
            </w:pPr>
            <w:r>
              <w:t>I disagree with the category assigned (please complete the alteration of risk profile section on the following pages).</w:t>
            </w:r>
          </w:p>
        </w:tc>
        <w:tc>
          <w:tcPr>
            <w:tcW w:w="905"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CC"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905"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F5D83CD"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883"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F5D83CE" w14:textId="77777777" w:rsidR="00A12323" w:rsidRDefault="00A02A3E">
            <w:pPr>
              <w:jc w:val="center"/>
              <w:rPr>
                <w:rFonts w:ascii="Calibri" w:eastAsia="Times New Roman" w:hAnsi="Calibri" w:cs="Calibri"/>
                <w:color w:val="000000"/>
                <w:sz w:val="10"/>
                <w:szCs w:val="10"/>
              </w:rPr>
            </w:pPr>
            <w:r>
              <w:rPr>
                <w:rFonts w:ascii="Wingdings" w:eastAsia="Times New Roman" w:hAnsi="Wingdings" w:cs="Wingdings"/>
                <w:color w:val="000000"/>
                <w:sz w:val="28"/>
                <w:szCs w:val="28"/>
              </w:rPr>
              <w:sym w:font="Wingdings" w:char="F06F"/>
            </w:r>
          </w:p>
        </w:tc>
        <w:tc>
          <w:tcPr>
            <w:tcW w:w="23" w:type="dxa"/>
            <w:tcMar>
              <w:top w:w="0" w:type="dxa"/>
              <w:left w:w="0" w:type="dxa"/>
              <w:bottom w:w="0" w:type="dxa"/>
              <w:right w:w="0" w:type="dxa"/>
            </w:tcMar>
          </w:tcPr>
          <w:p w14:paraId="7F5D83CF" w14:textId="77777777" w:rsidR="00A12323" w:rsidRDefault="00A12323">
            <w:pPr>
              <w:snapToGrid w:val="0"/>
              <w:rPr>
                <w:rFonts w:ascii="Calibri" w:eastAsia="Times New Roman" w:hAnsi="Calibri" w:cs="Calibri"/>
                <w:b/>
                <w:color w:val="000000"/>
                <w:sz w:val="10"/>
                <w:szCs w:val="10"/>
              </w:rPr>
            </w:pPr>
          </w:p>
        </w:tc>
      </w:tr>
    </w:tbl>
    <w:p w14:paraId="7F5D83D1" w14:textId="77777777" w:rsidR="00A12323" w:rsidRDefault="00A12323">
      <w:pPr>
        <w:rPr>
          <w:color w:val="7030A0"/>
        </w:rPr>
      </w:pPr>
    </w:p>
    <w:p w14:paraId="7F5D83D2" w14:textId="77777777" w:rsidR="00A12323" w:rsidRDefault="00A02A3E">
      <w:pPr>
        <w:pStyle w:val="Level3"/>
      </w:pPr>
      <w:r>
        <w:t>Alteration of risk profile</w:t>
      </w:r>
    </w:p>
    <w:p w14:paraId="7F5D83D3" w14:textId="77777777" w:rsidR="00A12323" w:rsidRDefault="00A12323"/>
    <w:p w14:paraId="7F5D83D4" w14:textId="77777777" w:rsidR="00A12323" w:rsidRDefault="00A02A3E">
      <w:r>
        <w:t xml:space="preserve">After completing the questionnaire if for some reason you want to deviate from the risk profile result you can use this section to adjust your risk profile. The reason for change should be clearly documented below. </w:t>
      </w:r>
    </w:p>
    <w:p w14:paraId="7F5D83D5" w14:textId="77777777" w:rsidR="00A12323" w:rsidRDefault="00A12323"/>
    <w:p w14:paraId="7F5D83D6" w14:textId="77777777" w:rsidR="00A12323" w:rsidRDefault="00A02A3E">
      <w:pPr>
        <w:pStyle w:val="Level3"/>
      </w:pPr>
      <w:r>
        <w:t>Client 1</w:t>
      </w:r>
    </w:p>
    <w:tbl>
      <w:tblPr>
        <w:tblW w:w="10206" w:type="dxa"/>
        <w:tblInd w:w="-108" w:type="dxa"/>
        <w:tblLayout w:type="fixed"/>
        <w:tblLook w:val="04A0" w:firstRow="1" w:lastRow="0" w:firstColumn="1" w:lastColumn="0" w:noHBand="0" w:noVBand="1"/>
      </w:tblPr>
      <w:tblGrid>
        <w:gridCol w:w="2127"/>
        <w:gridCol w:w="8079"/>
      </w:tblGrid>
      <w:tr w:rsidR="00A12323" w14:paraId="7F5D83D9" w14:textId="77777777">
        <w:trPr>
          <w:trHeight w:val="788"/>
        </w:trPr>
        <w:tc>
          <w:tcPr>
            <w:tcW w:w="2127" w:type="dxa"/>
            <w:tcBorders>
              <w:top w:val="single" w:sz="4" w:space="0" w:color="C0C0C0"/>
              <w:bottom w:val="single" w:sz="4" w:space="0" w:color="C0C0C0"/>
              <w:right w:val="single" w:sz="4" w:space="0" w:color="C0C0C0"/>
            </w:tcBorders>
            <w:vAlign w:val="center"/>
          </w:tcPr>
          <w:p w14:paraId="7F5D83D7" w14:textId="77777777" w:rsidR="00A12323" w:rsidRDefault="00A02A3E">
            <w:pPr>
              <w:pStyle w:val="TableTextLeft"/>
            </w:pPr>
            <w:r>
              <w:t>Altered risk profile</w:t>
            </w:r>
          </w:p>
        </w:tc>
        <w:tc>
          <w:tcPr>
            <w:tcW w:w="8079" w:type="dxa"/>
            <w:tcBorders>
              <w:top w:val="single" w:sz="4" w:space="0" w:color="C0C0C0"/>
              <w:left w:val="single" w:sz="4" w:space="0" w:color="C0C0C0"/>
              <w:bottom w:val="single" w:sz="4" w:space="0" w:color="C0C0C0"/>
            </w:tcBorders>
            <w:vAlign w:val="center"/>
          </w:tcPr>
          <w:p w14:paraId="7F5D83D8" w14:textId="77777777" w:rsidR="00A12323" w:rsidRDefault="00A12323"/>
        </w:tc>
      </w:tr>
      <w:tr w:rsidR="00A12323" w14:paraId="7F5D83DC" w14:textId="77777777">
        <w:trPr>
          <w:trHeight w:val="788"/>
        </w:trPr>
        <w:tc>
          <w:tcPr>
            <w:tcW w:w="2127" w:type="dxa"/>
            <w:tcBorders>
              <w:top w:val="single" w:sz="4" w:space="0" w:color="C0C0C0"/>
              <w:bottom w:val="single" w:sz="4" w:space="0" w:color="C0C0C0"/>
              <w:right w:val="single" w:sz="4" w:space="0" w:color="C0C0C0"/>
            </w:tcBorders>
            <w:vAlign w:val="center"/>
          </w:tcPr>
          <w:p w14:paraId="7F5D83DA" w14:textId="77777777" w:rsidR="00A12323" w:rsidRDefault="00A02A3E">
            <w:pPr>
              <w:pStyle w:val="TableTextLeft"/>
            </w:pPr>
            <w:r>
              <w:t>Rationale behind the alteration</w:t>
            </w:r>
          </w:p>
        </w:tc>
        <w:tc>
          <w:tcPr>
            <w:tcW w:w="8079" w:type="dxa"/>
            <w:tcBorders>
              <w:top w:val="single" w:sz="4" w:space="0" w:color="C0C0C0"/>
              <w:left w:val="single" w:sz="4" w:space="0" w:color="C0C0C0"/>
              <w:bottom w:val="single" w:sz="4" w:space="0" w:color="C0C0C0"/>
            </w:tcBorders>
            <w:vAlign w:val="center"/>
          </w:tcPr>
          <w:p w14:paraId="7F5D83DB" w14:textId="77777777" w:rsidR="00A12323" w:rsidRDefault="00A12323"/>
        </w:tc>
      </w:tr>
      <w:tr w:rsidR="00A12323" w14:paraId="7F5D83DF" w14:textId="77777777">
        <w:trPr>
          <w:trHeight w:val="788"/>
        </w:trPr>
        <w:tc>
          <w:tcPr>
            <w:tcW w:w="2127" w:type="dxa"/>
            <w:tcBorders>
              <w:top w:val="single" w:sz="4" w:space="0" w:color="C0C0C0"/>
              <w:bottom w:val="single" w:sz="4" w:space="0" w:color="C0C0C0"/>
              <w:right w:val="single" w:sz="4" w:space="0" w:color="C0C0C0"/>
            </w:tcBorders>
            <w:vAlign w:val="center"/>
          </w:tcPr>
          <w:p w14:paraId="7F5D83DD" w14:textId="77777777" w:rsidR="00A12323" w:rsidRDefault="00A02A3E">
            <w:pPr>
              <w:pStyle w:val="TableTextLeft"/>
            </w:pPr>
            <w:r>
              <w:t>Consequences of alteration (completed by adviser)</w:t>
            </w:r>
          </w:p>
        </w:tc>
        <w:tc>
          <w:tcPr>
            <w:tcW w:w="8079" w:type="dxa"/>
            <w:tcBorders>
              <w:top w:val="single" w:sz="4" w:space="0" w:color="C0C0C0"/>
              <w:left w:val="single" w:sz="4" w:space="0" w:color="C0C0C0"/>
              <w:bottom w:val="single" w:sz="4" w:space="0" w:color="C0C0C0"/>
            </w:tcBorders>
            <w:vAlign w:val="center"/>
          </w:tcPr>
          <w:p w14:paraId="7F5D83DE" w14:textId="77777777" w:rsidR="00A12323" w:rsidRDefault="00A12323"/>
        </w:tc>
      </w:tr>
    </w:tbl>
    <w:p w14:paraId="7F5D83E0" w14:textId="77777777" w:rsidR="00A12323" w:rsidRDefault="00A12323"/>
    <w:p w14:paraId="7F5D83E1" w14:textId="77777777" w:rsidR="00A12323" w:rsidRDefault="00A02A3E">
      <w:pPr>
        <w:pStyle w:val="Level3"/>
      </w:pPr>
      <w:r>
        <w:t>Client 2</w:t>
      </w:r>
    </w:p>
    <w:tbl>
      <w:tblPr>
        <w:tblW w:w="10206" w:type="dxa"/>
        <w:tblInd w:w="-108" w:type="dxa"/>
        <w:tblLayout w:type="fixed"/>
        <w:tblLook w:val="04A0" w:firstRow="1" w:lastRow="0" w:firstColumn="1" w:lastColumn="0" w:noHBand="0" w:noVBand="1"/>
      </w:tblPr>
      <w:tblGrid>
        <w:gridCol w:w="2127"/>
        <w:gridCol w:w="8079"/>
      </w:tblGrid>
      <w:tr w:rsidR="00A12323" w14:paraId="7F5D83E4" w14:textId="77777777">
        <w:trPr>
          <w:trHeight w:val="788"/>
        </w:trPr>
        <w:tc>
          <w:tcPr>
            <w:tcW w:w="2127" w:type="dxa"/>
            <w:tcBorders>
              <w:top w:val="single" w:sz="4" w:space="0" w:color="C0C0C0"/>
              <w:bottom w:val="single" w:sz="4" w:space="0" w:color="C0C0C0"/>
              <w:right w:val="single" w:sz="4" w:space="0" w:color="C0C0C0"/>
            </w:tcBorders>
            <w:vAlign w:val="center"/>
          </w:tcPr>
          <w:p w14:paraId="7F5D83E2" w14:textId="77777777" w:rsidR="00A12323" w:rsidRDefault="00A02A3E">
            <w:pPr>
              <w:pStyle w:val="TableTextLeft"/>
            </w:pPr>
            <w:r>
              <w:t>Altered risk profile</w:t>
            </w:r>
          </w:p>
        </w:tc>
        <w:tc>
          <w:tcPr>
            <w:tcW w:w="8079" w:type="dxa"/>
            <w:tcBorders>
              <w:top w:val="single" w:sz="4" w:space="0" w:color="C0C0C0"/>
              <w:left w:val="single" w:sz="4" w:space="0" w:color="C0C0C0"/>
              <w:bottom w:val="single" w:sz="4" w:space="0" w:color="C0C0C0"/>
            </w:tcBorders>
            <w:vAlign w:val="center"/>
          </w:tcPr>
          <w:p w14:paraId="7F5D83E3" w14:textId="77777777" w:rsidR="00A12323" w:rsidRDefault="00A12323"/>
        </w:tc>
      </w:tr>
      <w:tr w:rsidR="00A12323" w14:paraId="7F5D83E7" w14:textId="77777777">
        <w:trPr>
          <w:trHeight w:val="788"/>
        </w:trPr>
        <w:tc>
          <w:tcPr>
            <w:tcW w:w="2127" w:type="dxa"/>
            <w:tcBorders>
              <w:top w:val="single" w:sz="4" w:space="0" w:color="C0C0C0"/>
              <w:bottom w:val="single" w:sz="4" w:space="0" w:color="C0C0C0"/>
              <w:right w:val="single" w:sz="4" w:space="0" w:color="C0C0C0"/>
            </w:tcBorders>
            <w:vAlign w:val="center"/>
          </w:tcPr>
          <w:p w14:paraId="7F5D83E5" w14:textId="77777777" w:rsidR="00A12323" w:rsidRDefault="00A02A3E">
            <w:pPr>
              <w:pStyle w:val="TableTextLeft"/>
            </w:pPr>
            <w:r>
              <w:t>Rationale behind the alteration</w:t>
            </w:r>
          </w:p>
        </w:tc>
        <w:tc>
          <w:tcPr>
            <w:tcW w:w="8079" w:type="dxa"/>
            <w:tcBorders>
              <w:top w:val="single" w:sz="4" w:space="0" w:color="C0C0C0"/>
              <w:left w:val="single" w:sz="4" w:space="0" w:color="C0C0C0"/>
              <w:bottom w:val="single" w:sz="4" w:space="0" w:color="C0C0C0"/>
            </w:tcBorders>
            <w:vAlign w:val="center"/>
          </w:tcPr>
          <w:p w14:paraId="7F5D83E6" w14:textId="77777777" w:rsidR="00A12323" w:rsidRDefault="00A12323"/>
        </w:tc>
      </w:tr>
      <w:tr w:rsidR="00A12323" w14:paraId="7F5D83EA" w14:textId="77777777">
        <w:trPr>
          <w:trHeight w:val="788"/>
        </w:trPr>
        <w:tc>
          <w:tcPr>
            <w:tcW w:w="2127" w:type="dxa"/>
            <w:tcBorders>
              <w:top w:val="single" w:sz="4" w:space="0" w:color="C0C0C0"/>
              <w:bottom w:val="single" w:sz="4" w:space="0" w:color="C0C0C0"/>
              <w:right w:val="single" w:sz="4" w:space="0" w:color="C0C0C0"/>
            </w:tcBorders>
            <w:vAlign w:val="center"/>
          </w:tcPr>
          <w:p w14:paraId="7F5D83E8" w14:textId="77777777" w:rsidR="00A12323" w:rsidRDefault="00A02A3E">
            <w:pPr>
              <w:pStyle w:val="TableTextLeft"/>
            </w:pPr>
            <w:r>
              <w:t>Consequences of alteration (completed by adviser)</w:t>
            </w:r>
          </w:p>
        </w:tc>
        <w:tc>
          <w:tcPr>
            <w:tcW w:w="8079" w:type="dxa"/>
            <w:tcBorders>
              <w:top w:val="single" w:sz="4" w:space="0" w:color="C0C0C0"/>
              <w:left w:val="single" w:sz="4" w:space="0" w:color="C0C0C0"/>
              <w:bottom w:val="single" w:sz="4" w:space="0" w:color="C0C0C0"/>
            </w:tcBorders>
            <w:vAlign w:val="center"/>
          </w:tcPr>
          <w:p w14:paraId="7F5D83E9" w14:textId="77777777" w:rsidR="00A12323" w:rsidRDefault="00A12323"/>
        </w:tc>
      </w:tr>
    </w:tbl>
    <w:p w14:paraId="7F5D83EB" w14:textId="77777777" w:rsidR="00A12323" w:rsidRDefault="00A12323"/>
    <w:p w14:paraId="7F5D83EC" w14:textId="77777777" w:rsidR="00A12323" w:rsidRDefault="00A02A3E">
      <w:pPr>
        <w:pStyle w:val="Level3"/>
      </w:pPr>
      <w:r>
        <w:t>Joint</w:t>
      </w:r>
    </w:p>
    <w:tbl>
      <w:tblPr>
        <w:tblW w:w="10206" w:type="dxa"/>
        <w:tblInd w:w="-108" w:type="dxa"/>
        <w:tblLayout w:type="fixed"/>
        <w:tblLook w:val="04A0" w:firstRow="1" w:lastRow="0" w:firstColumn="1" w:lastColumn="0" w:noHBand="0" w:noVBand="1"/>
      </w:tblPr>
      <w:tblGrid>
        <w:gridCol w:w="2127"/>
        <w:gridCol w:w="8079"/>
      </w:tblGrid>
      <w:tr w:rsidR="00A12323" w14:paraId="7F5D83EF" w14:textId="77777777">
        <w:trPr>
          <w:trHeight w:val="788"/>
        </w:trPr>
        <w:tc>
          <w:tcPr>
            <w:tcW w:w="2127" w:type="dxa"/>
            <w:tcBorders>
              <w:top w:val="single" w:sz="4" w:space="0" w:color="C0C0C0"/>
              <w:bottom w:val="single" w:sz="4" w:space="0" w:color="C0C0C0"/>
              <w:right w:val="single" w:sz="4" w:space="0" w:color="C0C0C0"/>
            </w:tcBorders>
            <w:vAlign w:val="center"/>
          </w:tcPr>
          <w:p w14:paraId="7F5D83ED" w14:textId="77777777" w:rsidR="00A12323" w:rsidRDefault="00A02A3E">
            <w:pPr>
              <w:pStyle w:val="TableTextLeft"/>
            </w:pPr>
            <w:r>
              <w:t>Altered risk profile</w:t>
            </w:r>
          </w:p>
        </w:tc>
        <w:tc>
          <w:tcPr>
            <w:tcW w:w="8079" w:type="dxa"/>
            <w:tcBorders>
              <w:top w:val="single" w:sz="4" w:space="0" w:color="C0C0C0"/>
              <w:left w:val="single" w:sz="4" w:space="0" w:color="C0C0C0"/>
              <w:bottom w:val="single" w:sz="4" w:space="0" w:color="C0C0C0"/>
            </w:tcBorders>
            <w:vAlign w:val="center"/>
          </w:tcPr>
          <w:p w14:paraId="7F5D83EE" w14:textId="77777777" w:rsidR="00A12323" w:rsidRDefault="00A12323"/>
        </w:tc>
      </w:tr>
      <w:tr w:rsidR="00A12323" w14:paraId="7F5D83F2" w14:textId="77777777">
        <w:trPr>
          <w:trHeight w:val="788"/>
        </w:trPr>
        <w:tc>
          <w:tcPr>
            <w:tcW w:w="2127" w:type="dxa"/>
            <w:tcBorders>
              <w:top w:val="single" w:sz="4" w:space="0" w:color="C0C0C0"/>
              <w:bottom w:val="single" w:sz="4" w:space="0" w:color="C0C0C0"/>
              <w:right w:val="single" w:sz="4" w:space="0" w:color="C0C0C0"/>
            </w:tcBorders>
            <w:vAlign w:val="center"/>
          </w:tcPr>
          <w:p w14:paraId="7F5D83F0" w14:textId="77777777" w:rsidR="00A12323" w:rsidRDefault="00A02A3E">
            <w:pPr>
              <w:pStyle w:val="TableTextLeft"/>
            </w:pPr>
            <w:r>
              <w:t>Rationale behind the alteration</w:t>
            </w:r>
          </w:p>
        </w:tc>
        <w:tc>
          <w:tcPr>
            <w:tcW w:w="8079" w:type="dxa"/>
            <w:tcBorders>
              <w:top w:val="single" w:sz="4" w:space="0" w:color="C0C0C0"/>
              <w:left w:val="single" w:sz="4" w:space="0" w:color="C0C0C0"/>
              <w:bottom w:val="single" w:sz="4" w:space="0" w:color="C0C0C0"/>
            </w:tcBorders>
            <w:vAlign w:val="center"/>
          </w:tcPr>
          <w:p w14:paraId="7F5D83F1" w14:textId="77777777" w:rsidR="00A12323" w:rsidRDefault="00A12323"/>
        </w:tc>
      </w:tr>
      <w:tr w:rsidR="00A12323" w14:paraId="7F5D83F5" w14:textId="77777777">
        <w:trPr>
          <w:trHeight w:val="788"/>
        </w:trPr>
        <w:tc>
          <w:tcPr>
            <w:tcW w:w="2127" w:type="dxa"/>
            <w:tcBorders>
              <w:top w:val="single" w:sz="4" w:space="0" w:color="C0C0C0"/>
              <w:bottom w:val="single" w:sz="4" w:space="0" w:color="C0C0C0"/>
              <w:right w:val="single" w:sz="4" w:space="0" w:color="C0C0C0"/>
            </w:tcBorders>
            <w:vAlign w:val="center"/>
          </w:tcPr>
          <w:p w14:paraId="7F5D83F3" w14:textId="77777777" w:rsidR="00A12323" w:rsidRDefault="00A02A3E">
            <w:pPr>
              <w:pStyle w:val="TableTextLeft"/>
            </w:pPr>
            <w:r>
              <w:t>Consequences of alteration (completed by adviser)</w:t>
            </w:r>
          </w:p>
        </w:tc>
        <w:tc>
          <w:tcPr>
            <w:tcW w:w="8079" w:type="dxa"/>
            <w:tcBorders>
              <w:top w:val="single" w:sz="4" w:space="0" w:color="C0C0C0"/>
              <w:left w:val="single" w:sz="4" w:space="0" w:color="C0C0C0"/>
              <w:bottom w:val="single" w:sz="4" w:space="0" w:color="C0C0C0"/>
            </w:tcBorders>
            <w:vAlign w:val="center"/>
          </w:tcPr>
          <w:p w14:paraId="7F5D83F4" w14:textId="77777777" w:rsidR="00A12323" w:rsidRDefault="00A12323">
            <w:pPr>
              <w:pStyle w:val="TableTextLeft"/>
            </w:pPr>
          </w:p>
        </w:tc>
      </w:tr>
    </w:tbl>
    <w:p w14:paraId="7F5D83F7" w14:textId="01403D70" w:rsidR="00A12323" w:rsidRDefault="00A12323">
      <w:pPr>
        <w:rPr>
          <w:color w:val="7030A0"/>
          <w:sz w:val="2"/>
          <w:szCs w:val="2"/>
        </w:rPr>
      </w:pPr>
    </w:p>
    <w:p w14:paraId="7F5D83F8" w14:textId="77777777" w:rsidR="00A12323" w:rsidRDefault="00A02A3E">
      <w:pPr>
        <w:rPr>
          <w:sz w:val="2"/>
          <w:szCs w:val="2"/>
          <w:lang w:val="en-US" w:eastAsia="en-US"/>
        </w:rPr>
      </w:pPr>
      <w:r>
        <w:rPr>
          <w:noProof/>
        </w:rPr>
        <mc:AlternateContent>
          <mc:Choice Requires="wps">
            <w:drawing>
              <wp:anchor distT="0" distB="0" distL="114935" distR="114935" simplePos="0" relativeHeight="3" behindDoc="1" locked="0" layoutInCell="1" allowOverlap="1" wp14:anchorId="7F5D8899" wp14:editId="7F5D889A">
                <wp:simplePos x="0" y="0"/>
                <wp:positionH relativeFrom="column">
                  <wp:posOffset>-363220</wp:posOffset>
                </wp:positionH>
                <wp:positionV relativeFrom="page">
                  <wp:posOffset>218440</wp:posOffset>
                </wp:positionV>
                <wp:extent cx="264795" cy="267335"/>
                <wp:effectExtent l="0" t="0" r="0" b="0"/>
                <wp:wrapNone/>
                <wp:docPr id="46" name="xptimage19"/>
                <wp:cNvGraphicFramePr/>
                <a:graphic xmlns:a="http://schemas.openxmlformats.org/drawingml/2006/main">
                  <a:graphicData uri="http://schemas.microsoft.com/office/word/2010/wordprocessingShape">
                    <wps:wsp>
                      <wps:cNvSpPr txBox="1"/>
                      <wps:spPr>
                        <a:xfrm>
                          <a:off x="0" y="0"/>
                          <a:ext cx="264795" cy="267335"/>
                        </a:xfrm>
                        <a:prstGeom prst="rect">
                          <a:avLst/>
                        </a:prstGeom>
                        <a:solidFill>
                          <a:srgbClr val="FFFFFF">
                            <a:alpha val="0"/>
                          </a:srgbClr>
                        </a:solidFill>
                      </wps:spPr>
                      <wps:txbx>
                        <w:txbxContent>
                          <w:p w14:paraId="7F5D8954" w14:textId="77777777" w:rsidR="00A12323" w:rsidRDefault="00A12323">
                            <w:pPr>
                              <w:pStyle w:val="FrameContents"/>
                            </w:pPr>
                          </w:p>
                        </w:txbxContent>
                      </wps:txbx>
                      <wps:bodyPr lIns="635" tIns="635" rIns="635" bIns="635" anchor="t">
                        <a:noAutofit/>
                      </wps:bodyPr>
                    </wps:wsp>
                  </a:graphicData>
                </a:graphic>
              </wp:anchor>
            </w:drawing>
          </mc:Choice>
          <mc:Fallback>
            <w:pict>
              <v:shape w14:anchorId="7F5D8899" id="xptimage19" o:spid="_x0000_s1048" type="#_x0000_t202" style="position:absolute;left:0;text-align:left;margin-left:-28.6pt;margin-top:17.2pt;width:20.85pt;height:21.05pt;z-index:-503316477;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" stroked="f">
                <v:fill opacity="0"/>
                <v:textbox inset=".05pt,.05pt,.05pt,.05pt">
                  <w:txbxContent>
                    <w:p w14:paraId="7F5D8954" w14:textId="77777777" w:rsidR="00A12323" w:rsidRDefault="00A12323">
                      <w:pPr>
                        <w:pStyle w:val="FrameContents"/>
                      </w:pPr>
                    </w:p>
                  </w:txbxContent>
                </v:textbox>
                <w10:wrap anchory="page"/>
              </v:shape>
            </w:pict>
          </mc:Fallback>
        </mc:AlternateContent>
      </w:r>
    </w:p>
    <w:sectPr w:rsidR="00A12323">
      <w:footerReference w:type="default" r:id="rId12"/>
      <w:footerReference w:type="first" r:id="rId13"/>
      <w:pgSz w:w="11906" w:h="16838"/>
      <w:pgMar w:top="992" w:right="992" w:bottom="992" w:left="992" w:header="0" w:footer="35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D891A" w14:textId="77777777" w:rsidR="00A02A3E" w:rsidRDefault="00A02A3E">
      <w:r>
        <w:separator/>
      </w:r>
    </w:p>
  </w:endnote>
  <w:endnote w:type="continuationSeparator" w:id="0">
    <w:p w14:paraId="7F5D891C" w14:textId="77777777" w:rsidR="00A02A3E" w:rsidRDefault="00A0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D890C" w14:textId="77777777" w:rsidR="00A12323" w:rsidRDefault="00A12323">
    <w:pPr>
      <w:rPr>
        <w:sz w:val="16"/>
        <w:szCs w:val="16"/>
      </w:rPr>
    </w:pPr>
  </w:p>
  <w:tbl>
    <w:tblPr>
      <w:tblW w:w="9520" w:type="dxa"/>
      <w:tblInd w:w="-142" w:type="dxa"/>
      <w:tblLayout w:type="fixed"/>
      <w:tblCellMar>
        <w:left w:w="85" w:type="dxa"/>
      </w:tblCellMar>
      <w:tblLook w:val="04A0" w:firstRow="1" w:lastRow="0" w:firstColumn="1" w:lastColumn="0" w:noHBand="0" w:noVBand="1"/>
    </w:tblPr>
    <w:tblGrid>
      <w:gridCol w:w="7515"/>
      <w:gridCol w:w="2005"/>
    </w:tblGrid>
    <w:tr w:rsidR="00A12323" w14:paraId="7F5D890F" w14:textId="77777777">
      <w:tc>
        <w:tcPr>
          <w:tcW w:w="7515" w:type="dxa"/>
          <w:tcBorders>
            <w:top w:val="single" w:sz="8" w:space="0" w:color="343433"/>
          </w:tcBorders>
        </w:tcPr>
        <w:p w14:paraId="7F5D890D" w14:textId="77777777" w:rsidR="00A12323" w:rsidRDefault="00A12323">
          <w:pPr>
            <w:snapToGrid w:val="0"/>
            <w:rPr>
              <w:sz w:val="16"/>
              <w:szCs w:val="16"/>
            </w:rPr>
          </w:pPr>
        </w:p>
      </w:tc>
      <w:tc>
        <w:tcPr>
          <w:tcW w:w="2005" w:type="dxa"/>
          <w:tcBorders>
            <w:top w:val="single" w:sz="8" w:space="0" w:color="343433"/>
          </w:tcBorders>
          <w:tcMar>
            <w:left w:w="108" w:type="dxa"/>
          </w:tcMar>
        </w:tcPr>
        <w:p w14:paraId="7F5D890E" w14:textId="77777777" w:rsidR="00A12323" w:rsidRDefault="00A12323">
          <w:pPr>
            <w:snapToGrid w:val="0"/>
            <w:jc w:val="right"/>
            <w:rPr>
              <w:sz w:val="16"/>
              <w:szCs w:val="16"/>
            </w:rPr>
          </w:pPr>
        </w:p>
      </w:tc>
    </w:tr>
    <w:tr w:rsidR="00A12323" w14:paraId="7F5D8913" w14:textId="77777777">
      <w:tc>
        <w:tcPr>
          <w:tcW w:w="7515" w:type="dxa"/>
        </w:tcPr>
        <w:p w14:paraId="7F5D8910" w14:textId="40CCF7D0" w:rsidR="00A12323" w:rsidRDefault="00D74ADD">
          <w:pPr>
            <w:jc w:val="left"/>
            <w:rPr>
              <w:sz w:val="16"/>
              <w:szCs w:val="16"/>
            </w:rPr>
          </w:pPr>
          <w:r>
            <w:rPr>
              <w:sz w:val="16"/>
              <w:szCs w:val="16"/>
            </w:rPr>
            <w:t>General Risk Profiler</w:t>
          </w:r>
        </w:p>
        <w:p w14:paraId="7F5D8911" w14:textId="77777777" w:rsidR="00A12323" w:rsidRDefault="00A02A3E">
          <w:pPr>
            <w:jc w:val="left"/>
            <w:rPr>
              <w:sz w:val="16"/>
              <w:szCs w:val="16"/>
            </w:rPr>
          </w:pPr>
          <w:r>
            <w:rPr>
              <w:sz w:val="16"/>
              <w:szCs w:val="16"/>
            </w:rPr>
            <w:t>Prepared by:  David MacManus of AUS Financial Advisers Pty Ltd | v5.1</w:t>
          </w:r>
        </w:p>
      </w:tc>
      <w:tc>
        <w:tcPr>
          <w:tcW w:w="2005" w:type="dxa"/>
          <w:tcMar>
            <w:left w:w="108" w:type="dxa"/>
          </w:tcMar>
        </w:tcPr>
        <w:p w14:paraId="7F5D8912" w14:textId="77777777" w:rsidR="00A12323" w:rsidRDefault="00A02A3E">
          <w:pP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47</w:t>
          </w:r>
          <w:r>
            <w:rPr>
              <w:sz w:val="16"/>
              <w:szCs w:val="16"/>
            </w:rPr>
            <w:fldChar w:fldCharType="end"/>
          </w:r>
        </w:p>
      </w:tc>
    </w:tr>
  </w:tbl>
  <w:p w14:paraId="7F5D8914" w14:textId="77777777" w:rsidR="00A12323" w:rsidRDefault="00A1232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D8915" w14:textId="77777777" w:rsidR="00A12323" w:rsidRDefault="00A123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D8916" w14:textId="77777777" w:rsidR="00A02A3E" w:rsidRDefault="00A02A3E">
      <w:r>
        <w:separator/>
      </w:r>
    </w:p>
  </w:footnote>
  <w:footnote w:type="continuationSeparator" w:id="0">
    <w:p w14:paraId="7F5D8918" w14:textId="77777777" w:rsidR="00A02A3E" w:rsidRDefault="00A02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02170"/>
    <w:multiLevelType w:val="multilevel"/>
    <w:tmpl w:val="F7E818E2"/>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FB3830"/>
    <w:multiLevelType w:val="multilevel"/>
    <w:tmpl w:val="B734F35A"/>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pStyle w:val="Heading5"/>
      <w:suff w:val="nothing"/>
      <w:lvlText w:val="%5"/>
      <w:lvlJc w:val="left"/>
      <w:pPr>
        <w:tabs>
          <w:tab w:val="num" w:pos="0"/>
        </w:tabs>
        <w:ind w:left="0" w:firstLine="0"/>
      </w:pPr>
    </w:lvl>
    <w:lvl w:ilvl="5">
      <w:start w:val="1"/>
      <w:numFmt w:val="none"/>
      <w:pStyle w:val="Heading6"/>
      <w:suff w:val="nothing"/>
      <w:lvlText w:val="%6"/>
      <w:lvlJc w:val="left"/>
      <w:pPr>
        <w:tabs>
          <w:tab w:val="num" w:pos="0"/>
        </w:tabs>
        <w:ind w:left="0" w:firstLine="0"/>
      </w:pPr>
    </w:lvl>
    <w:lvl w:ilvl="6">
      <w:start w:val="1"/>
      <w:numFmt w:val="none"/>
      <w:pStyle w:val="Heading7"/>
      <w:suff w:val="nothing"/>
      <w:lvlText w:val="%7"/>
      <w:lvlJc w:val="left"/>
      <w:pPr>
        <w:tabs>
          <w:tab w:val="num" w:pos="0"/>
        </w:tabs>
        <w:ind w:left="0" w:firstLine="0"/>
      </w:pPr>
    </w:lvl>
    <w:lvl w:ilvl="7">
      <w:start w:val="1"/>
      <w:numFmt w:val="none"/>
      <w:pStyle w:val="Heading8"/>
      <w:suff w:val="nothing"/>
      <w:lvlText w:val="%8"/>
      <w:lvlJc w:val="left"/>
      <w:pPr>
        <w:tabs>
          <w:tab w:val="num" w:pos="0"/>
        </w:tabs>
        <w:ind w:left="0" w:firstLine="0"/>
      </w:pPr>
    </w:lvl>
    <w:lvl w:ilvl="8">
      <w:start w:val="1"/>
      <w:numFmt w:val="none"/>
      <w:pStyle w:val="Heading9"/>
      <w:suff w:val="nothing"/>
      <w:lvlText w:val="%9"/>
      <w:lvlJc w:val="left"/>
      <w:pPr>
        <w:tabs>
          <w:tab w:val="num" w:pos="0"/>
        </w:tabs>
        <w:ind w:left="0" w:firstLine="0"/>
      </w:pPr>
    </w:lvl>
  </w:abstractNum>
  <w:abstractNum w:abstractNumId="2" w15:restartNumberingAfterBreak="0">
    <w:nsid w:val="70D4554F"/>
    <w:multiLevelType w:val="multilevel"/>
    <w:tmpl w:val="0D445C18"/>
    <w:lvl w:ilvl="0">
      <w:start w:val="1"/>
      <w:numFmt w:val="bullet"/>
      <w:pStyle w:val="BulletStyle"/>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462781">
    <w:abstractNumId w:val="1"/>
  </w:num>
  <w:num w:numId="2" w16cid:durableId="1828981106">
    <w:abstractNumId w:val="2"/>
  </w:num>
  <w:num w:numId="3" w16cid:durableId="141015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23"/>
    <w:rsid w:val="00040650"/>
    <w:rsid w:val="000515CD"/>
    <w:rsid w:val="00423564"/>
    <w:rsid w:val="004469D0"/>
    <w:rsid w:val="00617B47"/>
    <w:rsid w:val="007C49A5"/>
    <w:rsid w:val="0099068B"/>
    <w:rsid w:val="00A02A3E"/>
    <w:rsid w:val="00A12323"/>
    <w:rsid w:val="00B61ADE"/>
    <w:rsid w:val="00D74ADD"/>
    <w:rsid w:val="00E33406"/>
    <w:rsid w:val="00F86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7919"/>
  <w15:docId w15:val="{38806935-3C71-4A49-86EF-90E04A5B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eastAsia="Calibri" w:hAnsi="Arial" w:cs="Arial"/>
      <w:color w:val="343433"/>
      <w:sz w:val="20"/>
      <w:lang w:val="en-AU" w:bidi="ar-SA"/>
    </w:rPr>
  </w:style>
  <w:style w:type="paragraph" w:styleId="Heading1">
    <w:name w:val="heading 1"/>
    <w:basedOn w:val="Normal"/>
    <w:next w:val="Normal"/>
    <w:uiPriority w:val="9"/>
    <w:qFormat/>
    <w:pPr>
      <w:keepNext/>
      <w:keepLines/>
      <w:numPr>
        <w:numId w:val="1"/>
      </w:numPr>
      <w:spacing w:after="100"/>
      <w:jc w:val="left"/>
      <w:outlineLvl w:val="0"/>
    </w:pPr>
    <w:rPr>
      <w:b/>
      <w:bCs/>
      <w:color w:val="016C8C"/>
      <w:sz w:val="40"/>
      <w:szCs w:val="28"/>
    </w:rPr>
  </w:style>
  <w:style w:type="paragraph" w:styleId="Heading2">
    <w:name w:val="heading 2"/>
    <w:basedOn w:val="Normal"/>
    <w:next w:val="Normal"/>
    <w:uiPriority w:val="9"/>
    <w:semiHidden/>
    <w:unhideWhenUsed/>
    <w:qFormat/>
    <w:pPr>
      <w:keepNext/>
      <w:keepLines/>
      <w:numPr>
        <w:ilvl w:val="1"/>
        <w:numId w:val="1"/>
      </w:numPr>
      <w:jc w:val="left"/>
      <w:outlineLvl w:val="1"/>
    </w:pPr>
    <w:rPr>
      <w:rFonts w:ascii="Segoe UI Light" w:eastAsia="Times New Roman" w:hAnsi="Segoe UI Light" w:cs="Segoe UI Light"/>
      <w:bCs/>
      <w:color w:val="0070C0"/>
      <w:sz w:val="24"/>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Calibri" w:eastAsia="Times New Roman" w:hAnsi="Calibri" w:cs="Calibri"/>
      <w:b/>
      <w:bCs/>
      <w:color w:val="000000"/>
      <w:sz w:val="28"/>
      <w:szCs w:val="28"/>
      <w:lang w:val="en-US"/>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eastAsia="Times New Roman" w:hAnsi="Calibri" w:cs="Calibri"/>
      <w:b/>
      <w:bCs/>
      <w:i/>
      <w:iCs/>
      <w:color w:val="000000"/>
      <w:sz w:val="26"/>
      <w:szCs w:val="26"/>
      <w:lang w:val="en-US"/>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eastAsia="Times New Roman" w:hAnsi="Calibri" w:cs="Calibri"/>
      <w:b/>
      <w:bCs/>
      <w:color w:val="000000"/>
      <w:szCs w:val="20"/>
      <w:lang w:val="en-US"/>
    </w:rPr>
  </w:style>
  <w:style w:type="paragraph" w:styleId="Heading7">
    <w:name w:val="heading 7"/>
    <w:basedOn w:val="Normal"/>
    <w:next w:val="Normal"/>
    <w:qFormat/>
    <w:pPr>
      <w:numPr>
        <w:ilvl w:val="6"/>
        <w:numId w:val="1"/>
      </w:numPr>
      <w:spacing w:before="240" w:after="60"/>
      <w:outlineLvl w:val="6"/>
    </w:pPr>
    <w:rPr>
      <w:rFonts w:ascii="Calibri" w:eastAsia="Times New Roman" w:hAnsi="Calibri" w:cs="Calibri"/>
      <w:color w:val="000000"/>
      <w:sz w:val="24"/>
      <w:lang w:val="en-US"/>
    </w:rPr>
  </w:style>
  <w:style w:type="paragraph" w:styleId="Heading8">
    <w:name w:val="heading 8"/>
    <w:basedOn w:val="Normal"/>
    <w:next w:val="Normal"/>
    <w:qFormat/>
    <w:pPr>
      <w:numPr>
        <w:ilvl w:val="7"/>
        <w:numId w:val="1"/>
      </w:numPr>
      <w:spacing w:before="240" w:after="60"/>
      <w:outlineLvl w:val="7"/>
    </w:pPr>
    <w:rPr>
      <w:rFonts w:ascii="Calibri" w:eastAsia="Times New Roman" w:hAnsi="Calibri" w:cs="Calibri"/>
      <w:i/>
      <w:iCs/>
      <w:color w:val="000000"/>
      <w:sz w:val="24"/>
      <w:lang w:val="en-US"/>
    </w:rPr>
  </w:style>
  <w:style w:type="paragraph" w:styleId="Heading9">
    <w:name w:val="heading 9"/>
    <w:basedOn w:val="Normal"/>
    <w:next w:val="Normal"/>
    <w:qFormat/>
    <w:pPr>
      <w:numPr>
        <w:ilvl w:val="8"/>
        <w:numId w:val="1"/>
      </w:numPr>
      <w:spacing w:before="240" w:after="60"/>
      <w:outlineLvl w:val="8"/>
    </w:pPr>
    <w:rPr>
      <w:rFonts w:ascii="Cambria" w:eastAsia="Times New Roman" w:hAnsi="Cambria" w:cs="Cambria"/>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Heading1Char">
    <w:name w:val="Heading 1 Char"/>
    <w:qFormat/>
    <w:rPr>
      <w:rFonts w:ascii="Arial" w:hAnsi="Arial" w:cs="Arial"/>
      <w:b/>
      <w:bCs/>
      <w:color w:val="016C8C"/>
      <w:sz w:val="40"/>
      <w:szCs w:val="28"/>
    </w:rPr>
  </w:style>
  <w:style w:type="character" w:customStyle="1" w:styleId="Heading2Char">
    <w:name w:val="Heading 2 Char"/>
    <w:qFormat/>
    <w:rPr>
      <w:rFonts w:ascii="Segoe UI Light" w:eastAsia="Times New Roman" w:hAnsi="Segoe UI Light" w:cs="Times New Roman"/>
      <w:bCs/>
      <w:color w:val="0070C0"/>
      <w:sz w:val="24"/>
      <w:szCs w:val="26"/>
      <w:lang w:val="en-AU"/>
    </w:rPr>
  </w:style>
  <w:style w:type="character" w:customStyle="1" w:styleId="Heading4Char">
    <w:name w:val="Heading 4 Char"/>
    <w:qFormat/>
    <w:rPr>
      <w:rFonts w:eastAsia="Times New Roman"/>
      <w:b/>
      <w:bCs/>
      <w:sz w:val="28"/>
      <w:szCs w:val="28"/>
    </w:rPr>
  </w:style>
  <w:style w:type="character" w:customStyle="1" w:styleId="Heading5Char">
    <w:name w:val="Heading 5 Char"/>
    <w:qFormat/>
    <w:rPr>
      <w:rFonts w:eastAsia="Times New Roman"/>
      <w:b/>
      <w:bCs/>
      <w:i/>
      <w:iCs/>
      <w:sz w:val="26"/>
      <w:szCs w:val="26"/>
    </w:rPr>
  </w:style>
  <w:style w:type="character" w:customStyle="1" w:styleId="Heading6Char">
    <w:name w:val="Heading 6 Char"/>
    <w:qFormat/>
    <w:rPr>
      <w:rFonts w:eastAsia="Times New Roman"/>
      <w:b/>
      <w:bCs/>
    </w:rPr>
  </w:style>
  <w:style w:type="character" w:customStyle="1" w:styleId="Heading7Char">
    <w:name w:val="Heading 7 Char"/>
    <w:qFormat/>
    <w:rPr>
      <w:rFonts w:eastAsia="Times New Roman"/>
      <w:sz w:val="24"/>
      <w:szCs w:val="24"/>
    </w:rPr>
  </w:style>
  <w:style w:type="character" w:customStyle="1" w:styleId="Heading8Char">
    <w:name w:val="Heading 8 Char"/>
    <w:qFormat/>
    <w:rPr>
      <w:rFonts w:eastAsia="Times New Roman"/>
      <w:i/>
      <w:iCs/>
      <w:sz w:val="24"/>
      <w:szCs w:val="24"/>
    </w:rPr>
  </w:style>
  <w:style w:type="character" w:customStyle="1" w:styleId="Heading9Char">
    <w:name w:val="Heading 9 Char"/>
    <w:qFormat/>
    <w:rPr>
      <w:rFonts w:ascii="Cambria" w:eastAsia="Times New Roman" w:hAnsi="Cambria" w:cs="Cambria"/>
    </w:rPr>
  </w:style>
  <w:style w:type="character" w:customStyle="1" w:styleId="HeaderChar">
    <w:name w:val="Header Char"/>
    <w:qFormat/>
    <w:rPr>
      <w:rFonts w:ascii="Segoe UI Light" w:hAnsi="Segoe UI Light" w:cs="Segoe UI Light"/>
      <w:color w:val="000000"/>
      <w:sz w:val="18"/>
      <w:szCs w:val="22"/>
      <w:lang w:val="en-AU"/>
    </w:rPr>
  </w:style>
  <w:style w:type="character" w:customStyle="1" w:styleId="FooterChar">
    <w:name w:val="Footer Char"/>
    <w:qFormat/>
    <w:rPr>
      <w:rFonts w:ascii="Arial" w:hAnsi="Arial" w:cs="Arial"/>
      <w:color w:val="000000"/>
      <w:szCs w:val="22"/>
      <w:lang w:val="en-AU"/>
    </w:rPr>
  </w:style>
  <w:style w:type="character" w:customStyle="1" w:styleId="Level1Char">
    <w:name w:val="Level 1 Char"/>
    <w:qFormat/>
    <w:rPr>
      <w:rFonts w:ascii="Arial" w:hAnsi="Arial" w:cs="Arial"/>
      <w:b/>
      <w:color w:val="016C8C"/>
      <w:sz w:val="40"/>
      <w:szCs w:val="24"/>
    </w:rPr>
  </w:style>
  <w:style w:type="character" w:customStyle="1" w:styleId="BalloonTextChar">
    <w:name w:val="Balloon Text Char"/>
    <w:qFormat/>
    <w:rPr>
      <w:rFonts w:ascii="Tahoma" w:hAnsi="Tahoma" w:cs="Tahoma"/>
      <w:sz w:val="16"/>
      <w:szCs w:val="16"/>
    </w:rPr>
  </w:style>
  <w:style w:type="character" w:styleId="Hyperlink">
    <w:name w:val="Hyperlink"/>
    <w:rPr>
      <w:rFonts w:ascii="Arial" w:hAnsi="Arial" w:cs="Arial"/>
      <w:color w:val="59B999"/>
      <w:sz w:val="20"/>
      <w:u w:val="single"/>
    </w:rPr>
  </w:style>
  <w:style w:type="character" w:customStyle="1" w:styleId="BodyTextChar">
    <w:name w:val="Body Text Char"/>
    <w:qFormat/>
    <w:rPr>
      <w:rFonts w:ascii="Arial" w:hAnsi="Arial" w:cs="Arial"/>
      <w:color w:val="343433"/>
      <w:szCs w:val="24"/>
      <w:lang w:val="en-AU"/>
    </w:rPr>
  </w:style>
  <w:style w:type="character" w:customStyle="1" w:styleId="contentpasted0">
    <w:name w:val="contentpasted0"/>
    <w:basedOn w:val="DefaultParagraphFont"/>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jc w:val="left"/>
    </w:pPr>
  </w:style>
  <w:style w:type="paragraph" w:styleId="List">
    <w:name w:val="List"/>
    <w:basedOn w:val="BodyText"/>
    <w:rPr>
      <w:rFonts w:cs="Noto Sans Devanagari"/>
    </w:rPr>
  </w:style>
  <w:style w:type="paragraph" w:styleId="Caption">
    <w:name w:val="caption"/>
    <w:basedOn w:val="Normal"/>
    <w:next w:val="Normal"/>
    <w:qFormat/>
    <w:rPr>
      <w:b/>
      <w:bCs/>
      <w:szCs w:val="20"/>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513"/>
        <w:tab w:val="right" w:pos="9026"/>
      </w:tabs>
    </w:pPr>
    <w:rPr>
      <w:rFonts w:ascii="Segoe UI Light" w:hAnsi="Segoe UI Light" w:cs="Segoe UI Light"/>
      <w:color w:val="000000"/>
      <w:sz w:val="18"/>
      <w:szCs w:val="22"/>
    </w:rPr>
  </w:style>
  <w:style w:type="paragraph" w:styleId="Footer">
    <w:name w:val="footer"/>
    <w:basedOn w:val="Normal"/>
    <w:pPr>
      <w:tabs>
        <w:tab w:val="center" w:pos="4513"/>
        <w:tab w:val="right" w:pos="9026"/>
      </w:tabs>
    </w:pPr>
    <w:rPr>
      <w:color w:val="000000"/>
      <w:szCs w:val="22"/>
    </w:rPr>
  </w:style>
  <w:style w:type="paragraph" w:customStyle="1" w:styleId="Level1">
    <w:name w:val="Level 1"/>
    <w:basedOn w:val="Normal"/>
    <w:qFormat/>
    <w:pPr>
      <w:spacing w:after="100"/>
      <w:jc w:val="left"/>
    </w:pPr>
    <w:rPr>
      <w:b/>
      <w:color w:val="016C8C"/>
      <w:sz w:val="40"/>
    </w:rPr>
  </w:style>
  <w:style w:type="paragraph" w:customStyle="1" w:styleId="Level2">
    <w:name w:val="Level 2"/>
    <w:basedOn w:val="Normal"/>
    <w:next w:val="Normal"/>
    <w:qFormat/>
    <w:pPr>
      <w:spacing w:after="100"/>
      <w:jc w:val="left"/>
    </w:pPr>
    <w:rPr>
      <w:b/>
      <w:color w:val="2D2D2F"/>
      <w:sz w:val="32"/>
      <w:szCs w:val="28"/>
    </w:rPr>
  </w:style>
  <w:style w:type="paragraph" w:customStyle="1" w:styleId="Level3">
    <w:name w:val="Level 3"/>
    <w:basedOn w:val="Normal"/>
    <w:next w:val="Normal"/>
    <w:qFormat/>
    <w:pPr>
      <w:spacing w:after="20"/>
      <w:jc w:val="left"/>
    </w:pPr>
    <w:rPr>
      <w:b/>
      <w:color w:val="4EBFC7"/>
      <w:sz w:val="24"/>
    </w:rPr>
  </w:style>
  <w:style w:type="paragraph" w:customStyle="1" w:styleId="Level4">
    <w:name w:val="Level 4"/>
    <w:basedOn w:val="Normal"/>
    <w:next w:val="Normal"/>
    <w:qFormat/>
    <w:pPr>
      <w:spacing w:after="20"/>
      <w:jc w:val="left"/>
    </w:pPr>
    <w:rPr>
      <w:b/>
      <w:color w:val="2D2D2F"/>
      <w:sz w:val="24"/>
      <w:szCs w:val="18"/>
    </w:rPr>
  </w:style>
  <w:style w:type="paragraph" w:customStyle="1" w:styleId="TableHeaderLeft">
    <w:name w:val="Table Header Left"/>
    <w:basedOn w:val="Normal"/>
    <w:next w:val="Normal"/>
    <w:qFormat/>
    <w:pPr>
      <w:jc w:val="left"/>
    </w:pPr>
    <w:rPr>
      <w:b/>
      <w:color w:val="FFFFFF"/>
    </w:rPr>
  </w:style>
  <w:style w:type="paragraph" w:customStyle="1" w:styleId="TableHeaderOther">
    <w:name w:val="Table Header Other"/>
    <w:basedOn w:val="TableHeaderLeft"/>
    <w:qFormat/>
    <w:pPr>
      <w:jc w:val="center"/>
    </w:pPr>
  </w:style>
  <w:style w:type="paragraph" w:customStyle="1" w:styleId="TableHeaderRight">
    <w:name w:val="Table Header Right"/>
    <w:basedOn w:val="TableHeaderLeft"/>
    <w:next w:val="Normal"/>
    <w:qFormat/>
    <w:pPr>
      <w:jc w:val="right"/>
    </w:pPr>
  </w:style>
  <w:style w:type="paragraph" w:customStyle="1" w:styleId="TableTextLeft">
    <w:name w:val="Table Text Left"/>
    <w:basedOn w:val="Normal"/>
    <w:next w:val="Normal"/>
    <w:qFormat/>
    <w:pPr>
      <w:jc w:val="left"/>
    </w:pPr>
  </w:style>
  <w:style w:type="paragraph" w:customStyle="1" w:styleId="TableTextOther">
    <w:name w:val="Table Text Other"/>
    <w:basedOn w:val="Normal"/>
    <w:next w:val="Normal"/>
    <w:qFormat/>
    <w:pPr>
      <w:jc w:val="center"/>
    </w:pPr>
  </w:style>
  <w:style w:type="paragraph" w:customStyle="1" w:styleId="TableTextRight">
    <w:name w:val="Table Text Right"/>
    <w:basedOn w:val="Normal"/>
    <w:next w:val="Normal"/>
    <w:qFormat/>
    <w:pPr>
      <w:jc w:val="right"/>
    </w:pPr>
  </w:style>
  <w:style w:type="paragraph" w:styleId="TOCHeading">
    <w:name w:val="TOC Heading"/>
    <w:basedOn w:val="Heading1"/>
    <w:next w:val="Normal"/>
    <w:qFormat/>
    <w:pPr>
      <w:keepLines w:val="0"/>
      <w:numPr>
        <w:numId w:val="0"/>
      </w:numPr>
      <w:spacing w:before="240" w:after="60"/>
      <w:jc w:val="both"/>
      <w:outlineLvl w:val="9"/>
    </w:pPr>
    <w:rPr>
      <w:rFonts w:ascii="Cambria" w:eastAsia="Times New Roman" w:hAnsi="Cambria" w:cs="Cambria"/>
      <w:b w:val="0"/>
      <w:color w:val="000000"/>
      <w:kern w:val="2"/>
      <w:sz w:val="32"/>
      <w:szCs w:val="32"/>
    </w:rPr>
  </w:style>
  <w:style w:type="paragraph" w:styleId="BalloonText">
    <w:name w:val="Balloon Text"/>
    <w:basedOn w:val="Normal"/>
    <w:qFormat/>
    <w:rPr>
      <w:rFonts w:ascii="Tahoma" w:hAnsi="Tahoma" w:cs="Tahoma"/>
      <w:color w:val="000000"/>
      <w:sz w:val="16"/>
      <w:szCs w:val="16"/>
      <w:lang w:val="en-US"/>
    </w:rPr>
  </w:style>
  <w:style w:type="paragraph" w:customStyle="1" w:styleId="BulletStyle">
    <w:name w:val="BulletStyle"/>
    <w:basedOn w:val="Normal"/>
    <w:qFormat/>
    <w:pPr>
      <w:numPr>
        <w:numId w:val="2"/>
      </w:numPr>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3">
    <w:name w:val="WW8Num13"/>
    <w:qFormat/>
  </w:style>
  <w:style w:type="character" w:styleId="UnresolvedMention">
    <w:name w:val="Unresolved Mention"/>
    <w:basedOn w:val="DefaultParagraphFont"/>
    <w:uiPriority w:val="99"/>
    <w:semiHidden/>
    <w:unhideWhenUsed/>
    <w:rsid w:val="0004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usfinancialadvisers.com.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usfinancialadvisers.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1728</Words>
  <Characters>9850</Characters>
  <Application>Microsoft Office Word</Application>
  <DocSecurity>0</DocSecurity>
  <Lines>82</Lines>
  <Paragraphs>23</Paragraphs>
  <ScaleCrop>false</ScaleCrop>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MacManus</dc:creator>
  <cp:lastModifiedBy>David MacManus</cp:lastModifiedBy>
  <cp:revision>3</cp:revision>
  <dcterms:created xsi:type="dcterms:W3CDTF">2024-05-27T04:11:00Z</dcterms:created>
  <dcterms:modified xsi:type="dcterms:W3CDTF">2024-05-27T04:49:00Z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2024-05-27T01:21:20Z</dcterms:created>
  <dc:creator>David MacManus</dc:creator>
  <dc:description/>
  <cp:keywords/>
  <dc:language>en-US</dc:language>
  <cp:lastModifiedBy>David MacManus</cp:lastModifiedBy>
  <dcterms:modified xsi:type="dcterms:W3CDTF">2024-05-27T01:21:20Z</dcterms:modified>
  <cp:revision>2</cp:revision>
  <dc:subject/>
  <dc:title/>
</cp:coreProperties>
</file>